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549BF" w14:textId="77777777" w:rsidR="00A57E46" w:rsidRPr="00A75C3F" w:rsidRDefault="00A57E46" w:rsidP="00A57E46">
      <w:pPr>
        <w:jc w:val="center"/>
        <w:rPr>
          <w:szCs w:val="20"/>
        </w:rPr>
      </w:pPr>
      <w:bookmarkStart w:id="0" w:name="_GoBack"/>
      <w:bookmarkEnd w:id="0"/>
      <w:r w:rsidRPr="00A75C3F">
        <w:rPr>
          <w:szCs w:val="20"/>
        </w:rPr>
        <w:t>Marmot Union Cataloging Committee</w:t>
      </w:r>
    </w:p>
    <w:p w14:paraId="752AFFCC" w14:textId="0A4F3578" w:rsidR="00A75C3F" w:rsidRPr="00A75C3F" w:rsidRDefault="00A75C3F" w:rsidP="00A57E46">
      <w:pPr>
        <w:jc w:val="center"/>
        <w:rPr>
          <w:szCs w:val="20"/>
        </w:rPr>
      </w:pPr>
      <w:r w:rsidRPr="00A75C3F">
        <w:rPr>
          <w:szCs w:val="20"/>
        </w:rPr>
        <w:t xml:space="preserve">Wednesday, </w:t>
      </w:r>
      <w:r w:rsidR="00335D82">
        <w:rPr>
          <w:szCs w:val="20"/>
        </w:rPr>
        <w:t>September 28</w:t>
      </w:r>
      <w:r w:rsidRPr="00A75C3F">
        <w:rPr>
          <w:szCs w:val="20"/>
        </w:rPr>
        <w:t>, 2016</w:t>
      </w:r>
    </w:p>
    <w:p w14:paraId="0DA42608" w14:textId="5A40EB9C" w:rsidR="00A57E46" w:rsidRDefault="004525B9" w:rsidP="00A57E46">
      <w:pPr>
        <w:jc w:val="center"/>
        <w:rPr>
          <w:szCs w:val="20"/>
        </w:rPr>
      </w:pPr>
      <w:r>
        <w:rPr>
          <w:szCs w:val="20"/>
        </w:rPr>
        <w:t>Minutes</w:t>
      </w:r>
    </w:p>
    <w:tbl>
      <w:tblPr>
        <w:tblStyle w:val="TableGrid"/>
        <w:tblW w:w="0" w:type="auto"/>
        <w:tblLayout w:type="fixed"/>
        <w:tblLook w:val="04A0" w:firstRow="1" w:lastRow="0" w:firstColumn="1" w:lastColumn="0" w:noHBand="0" w:noVBand="1"/>
      </w:tblPr>
      <w:tblGrid>
        <w:gridCol w:w="412"/>
        <w:gridCol w:w="2283"/>
        <w:gridCol w:w="1440"/>
        <w:gridCol w:w="270"/>
        <w:gridCol w:w="450"/>
        <w:gridCol w:w="2700"/>
        <w:gridCol w:w="1075"/>
      </w:tblGrid>
      <w:tr w:rsidR="00A57E46" w:rsidRPr="00A75C3F" w14:paraId="39F0DFB7" w14:textId="77777777" w:rsidTr="00A57E46">
        <w:tc>
          <w:tcPr>
            <w:tcW w:w="412" w:type="dxa"/>
          </w:tcPr>
          <w:p w14:paraId="6D53AA30" w14:textId="7BE99817" w:rsidR="00A57E46" w:rsidRPr="00A75C3F" w:rsidRDefault="007F0A00" w:rsidP="00E12F92">
            <w:pPr>
              <w:rPr>
                <w:sz w:val="16"/>
                <w:szCs w:val="16"/>
              </w:rPr>
            </w:pPr>
            <w:r>
              <w:rPr>
                <w:sz w:val="16"/>
                <w:szCs w:val="16"/>
              </w:rPr>
              <w:t>x</w:t>
            </w:r>
          </w:p>
        </w:tc>
        <w:tc>
          <w:tcPr>
            <w:tcW w:w="2283" w:type="dxa"/>
          </w:tcPr>
          <w:p w14:paraId="3DB4F6DD" w14:textId="77777777" w:rsidR="00A57E46" w:rsidRPr="00A75C3F" w:rsidRDefault="00A57E46" w:rsidP="00E12F92">
            <w:pPr>
              <w:rPr>
                <w:sz w:val="16"/>
                <w:szCs w:val="16"/>
              </w:rPr>
            </w:pPr>
            <w:r w:rsidRPr="00A75C3F">
              <w:rPr>
                <w:sz w:val="16"/>
                <w:szCs w:val="16"/>
              </w:rPr>
              <w:t>Jamie Walker [Chair]</w:t>
            </w:r>
          </w:p>
        </w:tc>
        <w:tc>
          <w:tcPr>
            <w:tcW w:w="1440" w:type="dxa"/>
            <w:tcBorders>
              <w:right w:val="single" w:sz="4" w:space="0" w:color="auto"/>
            </w:tcBorders>
          </w:tcPr>
          <w:p w14:paraId="626F46D6" w14:textId="77777777" w:rsidR="00A57E46" w:rsidRPr="00A75C3F" w:rsidRDefault="00A57E46" w:rsidP="00E12F92">
            <w:pPr>
              <w:rPr>
                <w:sz w:val="16"/>
                <w:szCs w:val="16"/>
              </w:rPr>
            </w:pPr>
            <w:r w:rsidRPr="00A75C3F">
              <w:rPr>
                <w:sz w:val="16"/>
                <w:szCs w:val="16"/>
              </w:rPr>
              <w:t>CMU</w:t>
            </w:r>
          </w:p>
        </w:tc>
        <w:tc>
          <w:tcPr>
            <w:tcW w:w="270" w:type="dxa"/>
            <w:tcBorders>
              <w:top w:val="nil"/>
              <w:left w:val="single" w:sz="4" w:space="0" w:color="auto"/>
              <w:bottom w:val="nil"/>
              <w:right w:val="single" w:sz="4" w:space="0" w:color="auto"/>
            </w:tcBorders>
          </w:tcPr>
          <w:p w14:paraId="61FD75AD" w14:textId="77777777" w:rsidR="00A57E46" w:rsidRPr="00A75C3F" w:rsidRDefault="00A57E46" w:rsidP="00E12F92">
            <w:pPr>
              <w:rPr>
                <w:sz w:val="16"/>
                <w:szCs w:val="16"/>
              </w:rPr>
            </w:pPr>
          </w:p>
        </w:tc>
        <w:tc>
          <w:tcPr>
            <w:tcW w:w="450" w:type="dxa"/>
            <w:tcBorders>
              <w:left w:val="single" w:sz="4" w:space="0" w:color="auto"/>
            </w:tcBorders>
          </w:tcPr>
          <w:p w14:paraId="53986A4D" w14:textId="524F0951" w:rsidR="00A57E46" w:rsidRPr="00A75C3F" w:rsidRDefault="007F0A00" w:rsidP="00E12F92">
            <w:pPr>
              <w:rPr>
                <w:sz w:val="16"/>
                <w:szCs w:val="16"/>
              </w:rPr>
            </w:pPr>
            <w:r>
              <w:rPr>
                <w:sz w:val="16"/>
                <w:szCs w:val="16"/>
              </w:rPr>
              <w:t>x</w:t>
            </w:r>
          </w:p>
        </w:tc>
        <w:tc>
          <w:tcPr>
            <w:tcW w:w="2700" w:type="dxa"/>
          </w:tcPr>
          <w:p w14:paraId="193300DD" w14:textId="77777777" w:rsidR="00A57E46" w:rsidRPr="00A75C3F" w:rsidRDefault="00A57E46" w:rsidP="00E12F92">
            <w:pPr>
              <w:rPr>
                <w:sz w:val="16"/>
                <w:szCs w:val="16"/>
              </w:rPr>
            </w:pPr>
            <w:r w:rsidRPr="00A75C3F">
              <w:rPr>
                <w:sz w:val="16"/>
                <w:szCs w:val="16"/>
              </w:rPr>
              <w:t>Betsey Dick</w:t>
            </w:r>
          </w:p>
        </w:tc>
        <w:tc>
          <w:tcPr>
            <w:tcW w:w="1075" w:type="dxa"/>
          </w:tcPr>
          <w:p w14:paraId="54B4DF8C" w14:textId="77777777" w:rsidR="00A57E46" w:rsidRPr="00A75C3F" w:rsidRDefault="00A57E46" w:rsidP="00E12F92">
            <w:pPr>
              <w:rPr>
                <w:sz w:val="16"/>
                <w:szCs w:val="16"/>
              </w:rPr>
            </w:pPr>
            <w:r w:rsidRPr="00A75C3F">
              <w:rPr>
                <w:sz w:val="16"/>
                <w:szCs w:val="16"/>
              </w:rPr>
              <w:t>MCPLD</w:t>
            </w:r>
          </w:p>
        </w:tc>
      </w:tr>
      <w:tr w:rsidR="00A57E46" w:rsidRPr="00A75C3F" w14:paraId="6D90805D" w14:textId="77777777" w:rsidTr="00A57E46">
        <w:tc>
          <w:tcPr>
            <w:tcW w:w="412" w:type="dxa"/>
          </w:tcPr>
          <w:p w14:paraId="68C351DC" w14:textId="77777777" w:rsidR="00A57E46" w:rsidRPr="00A75C3F" w:rsidRDefault="00A57E46" w:rsidP="00E12F92">
            <w:pPr>
              <w:rPr>
                <w:sz w:val="16"/>
                <w:szCs w:val="16"/>
              </w:rPr>
            </w:pPr>
          </w:p>
        </w:tc>
        <w:tc>
          <w:tcPr>
            <w:tcW w:w="2283" w:type="dxa"/>
          </w:tcPr>
          <w:p w14:paraId="282851B8" w14:textId="77777777" w:rsidR="00A57E46" w:rsidRPr="00A75C3F" w:rsidRDefault="00A57E46" w:rsidP="00E12F92">
            <w:pPr>
              <w:rPr>
                <w:sz w:val="16"/>
                <w:szCs w:val="16"/>
              </w:rPr>
            </w:pPr>
            <w:r w:rsidRPr="00A75C3F">
              <w:rPr>
                <w:sz w:val="16"/>
                <w:szCs w:val="16"/>
              </w:rPr>
              <w:t>Mary Walsh &amp; Nicole Trujillo</w:t>
            </w:r>
          </w:p>
        </w:tc>
        <w:tc>
          <w:tcPr>
            <w:tcW w:w="1440" w:type="dxa"/>
            <w:tcBorders>
              <w:right w:val="single" w:sz="4" w:space="0" w:color="auto"/>
            </w:tcBorders>
          </w:tcPr>
          <w:p w14:paraId="2DD3CFCB" w14:textId="77777777" w:rsidR="00A57E46" w:rsidRPr="00A75C3F" w:rsidRDefault="00A57E46" w:rsidP="00E12F92">
            <w:pPr>
              <w:rPr>
                <w:sz w:val="16"/>
                <w:szCs w:val="16"/>
              </w:rPr>
            </w:pPr>
            <w:r w:rsidRPr="00A75C3F">
              <w:rPr>
                <w:sz w:val="16"/>
                <w:szCs w:val="16"/>
              </w:rPr>
              <w:t>Adams State</w:t>
            </w:r>
          </w:p>
        </w:tc>
        <w:tc>
          <w:tcPr>
            <w:tcW w:w="270" w:type="dxa"/>
            <w:tcBorders>
              <w:top w:val="nil"/>
              <w:left w:val="single" w:sz="4" w:space="0" w:color="auto"/>
              <w:bottom w:val="nil"/>
              <w:right w:val="single" w:sz="4" w:space="0" w:color="auto"/>
            </w:tcBorders>
          </w:tcPr>
          <w:p w14:paraId="31D77151" w14:textId="77777777" w:rsidR="00A57E46" w:rsidRPr="00A75C3F" w:rsidRDefault="00A57E46" w:rsidP="00E12F92">
            <w:pPr>
              <w:rPr>
                <w:sz w:val="16"/>
                <w:szCs w:val="16"/>
              </w:rPr>
            </w:pPr>
          </w:p>
        </w:tc>
        <w:tc>
          <w:tcPr>
            <w:tcW w:w="450" w:type="dxa"/>
            <w:tcBorders>
              <w:left w:val="single" w:sz="4" w:space="0" w:color="auto"/>
            </w:tcBorders>
          </w:tcPr>
          <w:p w14:paraId="312310B6" w14:textId="3D253E12" w:rsidR="00A57E46" w:rsidRPr="00A75C3F" w:rsidRDefault="007F0A00" w:rsidP="00E12F92">
            <w:pPr>
              <w:rPr>
                <w:sz w:val="16"/>
                <w:szCs w:val="16"/>
              </w:rPr>
            </w:pPr>
            <w:r>
              <w:rPr>
                <w:sz w:val="16"/>
                <w:szCs w:val="16"/>
              </w:rPr>
              <w:t>x</w:t>
            </w:r>
          </w:p>
        </w:tc>
        <w:tc>
          <w:tcPr>
            <w:tcW w:w="2700" w:type="dxa"/>
          </w:tcPr>
          <w:p w14:paraId="2944D941" w14:textId="77777777" w:rsidR="00A57E46" w:rsidRPr="00A75C3F" w:rsidRDefault="00A57E46" w:rsidP="00E12F92">
            <w:pPr>
              <w:rPr>
                <w:sz w:val="16"/>
                <w:szCs w:val="16"/>
              </w:rPr>
            </w:pPr>
            <w:r w:rsidRPr="00A75C3F">
              <w:rPr>
                <w:sz w:val="16"/>
                <w:szCs w:val="16"/>
              </w:rPr>
              <w:t>Shelly Fratzke</w:t>
            </w:r>
          </w:p>
        </w:tc>
        <w:tc>
          <w:tcPr>
            <w:tcW w:w="1075" w:type="dxa"/>
          </w:tcPr>
          <w:p w14:paraId="514F62DC" w14:textId="77777777" w:rsidR="00A57E46" w:rsidRPr="00A75C3F" w:rsidRDefault="00A57E46" w:rsidP="00E12F92">
            <w:pPr>
              <w:rPr>
                <w:sz w:val="16"/>
                <w:szCs w:val="16"/>
              </w:rPr>
            </w:pPr>
            <w:r w:rsidRPr="00A75C3F">
              <w:rPr>
                <w:sz w:val="16"/>
                <w:szCs w:val="16"/>
              </w:rPr>
              <w:t>SD#51</w:t>
            </w:r>
          </w:p>
        </w:tc>
      </w:tr>
      <w:tr w:rsidR="00A57E46" w:rsidRPr="00A75C3F" w14:paraId="6B75AC9E" w14:textId="77777777" w:rsidTr="00A57E46">
        <w:tc>
          <w:tcPr>
            <w:tcW w:w="412" w:type="dxa"/>
          </w:tcPr>
          <w:p w14:paraId="5B9965F2" w14:textId="77777777" w:rsidR="00A57E46" w:rsidRPr="00A75C3F" w:rsidRDefault="00A57E46" w:rsidP="00E12F92">
            <w:pPr>
              <w:rPr>
                <w:sz w:val="16"/>
                <w:szCs w:val="16"/>
              </w:rPr>
            </w:pPr>
          </w:p>
        </w:tc>
        <w:tc>
          <w:tcPr>
            <w:tcW w:w="2283" w:type="dxa"/>
          </w:tcPr>
          <w:p w14:paraId="26E8DFFD" w14:textId="77777777" w:rsidR="00A57E46" w:rsidRPr="00A75C3F" w:rsidRDefault="00A57E46" w:rsidP="00E12F92">
            <w:pPr>
              <w:rPr>
                <w:sz w:val="16"/>
                <w:szCs w:val="16"/>
              </w:rPr>
            </w:pPr>
            <w:r w:rsidRPr="00A75C3F">
              <w:rPr>
                <w:sz w:val="16"/>
                <w:szCs w:val="16"/>
              </w:rPr>
              <w:t>Gail Owens</w:t>
            </w:r>
          </w:p>
        </w:tc>
        <w:tc>
          <w:tcPr>
            <w:tcW w:w="1440" w:type="dxa"/>
            <w:tcBorders>
              <w:right w:val="single" w:sz="4" w:space="0" w:color="auto"/>
            </w:tcBorders>
          </w:tcPr>
          <w:p w14:paraId="4EE5B60A" w14:textId="77777777" w:rsidR="00A57E46" w:rsidRPr="00A75C3F" w:rsidRDefault="00A57E46" w:rsidP="00E12F92">
            <w:pPr>
              <w:rPr>
                <w:sz w:val="16"/>
                <w:szCs w:val="16"/>
              </w:rPr>
            </w:pPr>
            <w:r w:rsidRPr="00A75C3F">
              <w:rPr>
                <w:sz w:val="16"/>
                <w:szCs w:val="16"/>
              </w:rPr>
              <w:t>Basalt</w:t>
            </w:r>
          </w:p>
        </w:tc>
        <w:tc>
          <w:tcPr>
            <w:tcW w:w="270" w:type="dxa"/>
            <w:tcBorders>
              <w:top w:val="nil"/>
              <w:left w:val="single" w:sz="4" w:space="0" w:color="auto"/>
              <w:bottom w:val="nil"/>
              <w:right w:val="single" w:sz="4" w:space="0" w:color="auto"/>
            </w:tcBorders>
          </w:tcPr>
          <w:p w14:paraId="5D858243" w14:textId="77777777" w:rsidR="00A57E46" w:rsidRPr="00A75C3F" w:rsidRDefault="00A57E46" w:rsidP="00E12F92">
            <w:pPr>
              <w:rPr>
                <w:sz w:val="16"/>
                <w:szCs w:val="16"/>
              </w:rPr>
            </w:pPr>
          </w:p>
        </w:tc>
        <w:tc>
          <w:tcPr>
            <w:tcW w:w="450" w:type="dxa"/>
            <w:tcBorders>
              <w:left w:val="single" w:sz="4" w:space="0" w:color="auto"/>
            </w:tcBorders>
          </w:tcPr>
          <w:p w14:paraId="65E31C01" w14:textId="77777777" w:rsidR="00A57E46" w:rsidRPr="00A75C3F" w:rsidRDefault="00A57E46" w:rsidP="00E12F92">
            <w:pPr>
              <w:rPr>
                <w:sz w:val="16"/>
                <w:szCs w:val="16"/>
              </w:rPr>
            </w:pPr>
          </w:p>
        </w:tc>
        <w:tc>
          <w:tcPr>
            <w:tcW w:w="2700" w:type="dxa"/>
          </w:tcPr>
          <w:p w14:paraId="54B64022" w14:textId="7A72201A" w:rsidR="00A57E46" w:rsidRPr="00A75C3F" w:rsidRDefault="00A57E46" w:rsidP="00E12F92">
            <w:pPr>
              <w:rPr>
                <w:sz w:val="16"/>
                <w:szCs w:val="16"/>
              </w:rPr>
            </w:pPr>
            <w:r w:rsidRPr="00A75C3F">
              <w:rPr>
                <w:sz w:val="16"/>
                <w:szCs w:val="16"/>
              </w:rPr>
              <w:t>Wendi Weinstein</w:t>
            </w:r>
            <w:r w:rsidR="00BF3AD3">
              <w:rPr>
                <w:sz w:val="16"/>
                <w:szCs w:val="16"/>
              </w:rPr>
              <w:t xml:space="preserve"> &amp; Judy Poe</w:t>
            </w:r>
          </w:p>
        </w:tc>
        <w:tc>
          <w:tcPr>
            <w:tcW w:w="1075" w:type="dxa"/>
          </w:tcPr>
          <w:p w14:paraId="6EC73629" w14:textId="77777777" w:rsidR="00A57E46" w:rsidRPr="00A75C3F" w:rsidRDefault="00A57E46" w:rsidP="00E12F92">
            <w:pPr>
              <w:rPr>
                <w:sz w:val="16"/>
                <w:szCs w:val="16"/>
              </w:rPr>
            </w:pPr>
            <w:r w:rsidRPr="00A75C3F">
              <w:rPr>
                <w:sz w:val="16"/>
                <w:szCs w:val="16"/>
              </w:rPr>
              <w:t>Pine River</w:t>
            </w:r>
          </w:p>
        </w:tc>
      </w:tr>
      <w:tr w:rsidR="00A57E46" w:rsidRPr="00A75C3F" w14:paraId="04436F90" w14:textId="77777777" w:rsidTr="00A57E46">
        <w:tc>
          <w:tcPr>
            <w:tcW w:w="412" w:type="dxa"/>
          </w:tcPr>
          <w:p w14:paraId="1C6C0EA1" w14:textId="4B7CB07A" w:rsidR="00A57E46" w:rsidRPr="00A75C3F" w:rsidRDefault="007F0A00" w:rsidP="00E12F92">
            <w:pPr>
              <w:rPr>
                <w:sz w:val="16"/>
                <w:szCs w:val="16"/>
              </w:rPr>
            </w:pPr>
            <w:r>
              <w:rPr>
                <w:sz w:val="16"/>
                <w:szCs w:val="16"/>
              </w:rPr>
              <w:t>x</w:t>
            </w:r>
          </w:p>
        </w:tc>
        <w:tc>
          <w:tcPr>
            <w:tcW w:w="2283" w:type="dxa"/>
          </w:tcPr>
          <w:p w14:paraId="7879F93F" w14:textId="2A45C74B" w:rsidR="00A57E46" w:rsidRPr="00A75C3F" w:rsidRDefault="00CD12FF" w:rsidP="00E12F92">
            <w:pPr>
              <w:rPr>
                <w:sz w:val="16"/>
                <w:szCs w:val="16"/>
              </w:rPr>
            </w:pPr>
            <w:r>
              <w:rPr>
                <w:sz w:val="16"/>
                <w:szCs w:val="16"/>
              </w:rPr>
              <w:t>Alyssa Selby</w:t>
            </w:r>
            <w:r w:rsidR="00BF3AD3">
              <w:rPr>
                <w:sz w:val="16"/>
                <w:szCs w:val="16"/>
              </w:rPr>
              <w:t xml:space="preserve"> &amp; Nina Darlington</w:t>
            </w:r>
          </w:p>
        </w:tc>
        <w:tc>
          <w:tcPr>
            <w:tcW w:w="1440" w:type="dxa"/>
            <w:tcBorders>
              <w:right w:val="single" w:sz="4" w:space="0" w:color="auto"/>
            </w:tcBorders>
          </w:tcPr>
          <w:p w14:paraId="7A5BE004" w14:textId="77777777" w:rsidR="00A57E46" w:rsidRPr="00A75C3F" w:rsidRDefault="00A57E46" w:rsidP="00E12F92">
            <w:pPr>
              <w:rPr>
                <w:sz w:val="16"/>
                <w:szCs w:val="16"/>
              </w:rPr>
            </w:pPr>
            <w:r w:rsidRPr="00A75C3F">
              <w:rPr>
                <w:sz w:val="16"/>
                <w:szCs w:val="16"/>
              </w:rPr>
              <w:t>Bud Werner</w:t>
            </w:r>
          </w:p>
        </w:tc>
        <w:tc>
          <w:tcPr>
            <w:tcW w:w="270" w:type="dxa"/>
            <w:tcBorders>
              <w:top w:val="nil"/>
              <w:left w:val="single" w:sz="4" w:space="0" w:color="auto"/>
              <w:bottom w:val="nil"/>
              <w:right w:val="single" w:sz="4" w:space="0" w:color="auto"/>
            </w:tcBorders>
          </w:tcPr>
          <w:p w14:paraId="31ADFCA7" w14:textId="77777777" w:rsidR="00A57E46" w:rsidRPr="00A75C3F" w:rsidRDefault="00A57E46" w:rsidP="00E12F92">
            <w:pPr>
              <w:rPr>
                <w:sz w:val="16"/>
                <w:szCs w:val="16"/>
              </w:rPr>
            </w:pPr>
          </w:p>
        </w:tc>
        <w:tc>
          <w:tcPr>
            <w:tcW w:w="450" w:type="dxa"/>
            <w:tcBorders>
              <w:left w:val="single" w:sz="4" w:space="0" w:color="auto"/>
            </w:tcBorders>
          </w:tcPr>
          <w:p w14:paraId="7AC26E9A" w14:textId="58CB039E" w:rsidR="00A57E46" w:rsidRPr="00A75C3F" w:rsidRDefault="007F0A00" w:rsidP="00E12F92">
            <w:pPr>
              <w:rPr>
                <w:sz w:val="16"/>
                <w:szCs w:val="16"/>
              </w:rPr>
            </w:pPr>
            <w:r>
              <w:rPr>
                <w:sz w:val="16"/>
                <w:szCs w:val="16"/>
              </w:rPr>
              <w:t>x</w:t>
            </w:r>
          </w:p>
        </w:tc>
        <w:tc>
          <w:tcPr>
            <w:tcW w:w="2700" w:type="dxa"/>
          </w:tcPr>
          <w:p w14:paraId="101A0548" w14:textId="77777777" w:rsidR="00A57E46" w:rsidRPr="00A75C3F" w:rsidRDefault="00A57E46" w:rsidP="00E12F92">
            <w:pPr>
              <w:rPr>
                <w:sz w:val="16"/>
                <w:szCs w:val="16"/>
              </w:rPr>
            </w:pPr>
            <w:r w:rsidRPr="00A75C3F">
              <w:rPr>
                <w:sz w:val="16"/>
                <w:szCs w:val="16"/>
              </w:rPr>
              <w:t>Carol McArdell</w:t>
            </w:r>
          </w:p>
        </w:tc>
        <w:tc>
          <w:tcPr>
            <w:tcW w:w="1075" w:type="dxa"/>
          </w:tcPr>
          <w:p w14:paraId="51494E08" w14:textId="77777777" w:rsidR="00A57E46" w:rsidRPr="00A75C3F" w:rsidRDefault="00A57E46" w:rsidP="00E12F92">
            <w:pPr>
              <w:rPr>
                <w:sz w:val="16"/>
                <w:szCs w:val="16"/>
              </w:rPr>
            </w:pPr>
            <w:r w:rsidRPr="00A75C3F">
              <w:rPr>
                <w:sz w:val="16"/>
                <w:szCs w:val="16"/>
              </w:rPr>
              <w:t>PCL</w:t>
            </w:r>
          </w:p>
        </w:tc>
      </w:tr>
      <w:tr w:rsidR="00A57E46" w:rsidRPr="00A75C3F" w14:paraId="39D25D58" w14:textId="77777777" w:rsidTr="00A57E46">
        <w:tc>
          <w:tcPr>
            <w:tcW w:w="412" w:type="dxa"/>
          </w:tcPr>
          <w:p w14:paraId="2A1B94F2" w14:textId="34092ED5" w:rsidR="00A57E46" w:rsidRPr="00A75C3F" w:rsidRDefault="00A57E46" w:rsidP="00E12F92">
            <w:pPr>
              <w:rPr>
                <w:sz w:val="16"/>
                <w:szCs w:val="16"/>
              </w:rPr>
            </w:pPr>
          </w:p>
        </w:tc>
        <w:tc>
          <w:tcPr>
            <w:tcW w:w="2283" w:type="dxa"/>
          </w:tcPr>
          <w:p w14:paraId="7F2DD323" w14:textId="77777777" w:rsidR="00A57E46" w:rsidRPr="00A75C3F" w:rsidRDefault="00A57E46" w:rsidP="00E12F92">
            <w:pPr>
              <w:rPr>
                <w:sz w:val="16"/>
                <w:szCs w:val="16"/>
              </w:rPr>
            </w:pPr>
            <w:r w:rsidRPr="00A75C3F">
              <w:rPr>
                <w:sz w:val="16"/>
                <w:szCs w:val="16"/>
              </w:rPr>
              <w:t>Gail Nottingham &amp; Charlene Walker</w:t>
            </w:r>
          </w:p>
        </w:tc>
        <w:tc>
          <w:tcPr>
            <w:tcW w:w="1440" w:type="dxa"/>
            <w:tcBorders>
              <w:right w:val="single" w:sz="4" w:space="0" w:color="auto"/>
            </w:tcBorders>
          </w:tcPr>
          <w:p w14:paraId="1C09F402" w14:textId="77777777" w:rsidR="00A57E46" w:rsidRPr="00A75C3F" w:rsidRDefault="00A57E46" w:rsidP="00E12F92">
            <w:pPr>
              <w:rPr>
                <w:sz w:val="16"/>
                <w:szCs w:val="16"/>
              </w:rPr>
            </w:pPr>
            <w:r w:rsidRPr="00A75C3F">
              <w:rPr>
                <w:sz w:val="16"/>
                <w:szCs w:val="16"/>
              </w:rPr>
              <w:t>BVPL</w:t>
            </w:r>
          </w:p>
        </w:tc>
        <w:tc>
          <w:tcPr>
            <w:tcW w:w="270" w:type="dxa"/>
            <w:tcBorders>
              <w:top w:val="nil"/>
              <w:left w:val="single" w:sz="4" w:space="0" w:color="auto"/>
              <w:bottom w:val="nil"/>
              <w:right w:val="single" w:sz="4" w:space="0" w:color="auto"/>
            </w:tcBorders>
          </w:tcPr>
          <w:p w14:paraId="44E2A1CE" w14:textId="77777777" w:rsidR="00A57E46" w:rsidRPr="00A75C3F" w:rsidRDefault="00A57E46" w:rsidP="00E12F92">
            <w:pPr>
              <w:rPr>
                <w:sz w:val="16"/>
                <w:szCs w:val="16"/>
              </w:rPr>
            </w:pPr>
          </w:p>
        </w:tc>
        <w:tc>
          <w:tcPr>
            <w:tcW w:w="450" w:type="dxa"/>
            <w:tcBorders>
              <w:left w:val="single" w:sz="4" w:space="0" w:color="auto"/>
            </w:tcBorders>
          </w:tcPr>
          <w:p w14:paraId="456634B3" w14:textId="199281FA" w:rsidR="00A57E46" w:rsidRPr="00A75C3F" w:rsidRDefault="00A57E46" w:rsidP="00E12F92">
            <w:pPr>
              <w:rPr>
                <w:sz w:val="16"/>
                <w:szCs w:val="16"/>
              </w:rPr>
            </w:pPr>
          </w:p>
        </w:tc>
        <w:tc>
          <w:tcPr>
            <w:tcW w:w="2700" w:type="dxa"/>
          </w:tcPr>
          <w:p w14:paraId="7D00A133" w14:textId="306DA8C6" w:rsidR="00A57E46" w:rsidRPr="00A75C3F" w:rsidRDefault="00A57E46" w:rsidP="00C85427">
            <w:pPr>
              <w:rPr>
                <w:sz w:val="16"/>
                <w:szCs w:val="16"/>
              </w:rPr>
            </w:pPr>
            <w:r w:rsidRPr="00A75C3F">
              <w:rPr>
                <w:sz w:val="16"/>
                <w:szCs w:val="16"/>
              </w:rPr>
              <w:t>Debbie Barnes</w:t>
            </w:r>
          </w:p>
        </w:tc>
        <w:tc>
          <w:tcPr>
            <w:tcW w:w="1075" w:type="dxa"/>
          </w:tcPr>
          <w:p w14:paraId="1C350A21" w14:textId="77777777" w:rsidR="00A57E46" w:rsidRPr="00A75C3F" w:rsidRDefault="00A57E46" w:rsidP="00E12F92">
            <w:pPr>
              <w:rPr>
                <w:sz w:val="16"/>
                <w:szCs w:val="16"/>
              </w:rPr>
            </w:pPr>
            <w:r w:rsidRPr="00A75C3F">
              <w:rPr>
                <w:sz w:val="16"/>
                <w:szCs w:val="16"/>
              </w:rPr>
              <w:t>Rampart LD</w:t>
            </w:r>
          </w:p>
        </w:tc>
      </w:tr>
      <w:tr w:rsidR="00A57E46" w:rsidRPr="00A75C3F" w14:paraId="46378B6F" w14:textId="77777777" w:rsidTr="00A57E46">
        <w:tc>
          <w:tcPr>
            <w:tcW w:w="412" w:type="dxa"/>
          </w:tcPr>
          <w:p w14:paraId="5653CC23" w14:textId="098B178F" w:rsidR="00A57E46" w:rsidRPr="00A75C3F" w:rsidRDefault="007F0A00" w:rsidP="00E12F92">
            <w:pPr>
              <w:rPr>
                <w:sz w:val="16"/>
                <w:szCs w:val="16"/>
              </w:rPr>
            </w:pPr>
            <w:r>
              <w:rPr>
                <w:sz w:val="16"/>
                <w:szCs w:val="16"/>
              </w:rPr>
              <w:t>x</w:t>
            </w:r>
          </w:p>
        </w:tc>
        <w:tc>
          <w:tcPr>
            <w:tcW w:w="2283" w:type="dxa"/>
          </w:tcPr>
          <w:p w14:paraId="67CB4C61" w14:textId="77777777" w:rsidR="00A57E46" w:rsidRPr="00A75C3F" w:rsidRDefault="00A57E46" w:rsidP="00E12F92">
            <w:pPr>
              <w:rPr>
                <w:sz w:val="16"/>
                <w:szCs w:val="16"/>
              </w:rPr>
            </w:pPr>
            <w:r w:rsidRPr="00A75C3F">
              <w:rPr>
                <w:sz w:val="16"/>
                <w:szCs w:val="16"/>
              </w:rPr>
              <w:t>Karen Neville</w:t>
            </w:r>
          </w:p>
        </w:tc>
        <w:tc>
          <w:tcPr>
            <w:tcW w:w="1440" w:type="dxa"/>
            <w:tcBorders>
              <w:right w:val="single" w:sz="4" w:space="0" w:color="auto"/>
            </w:tcBorders>
          </w:tcPr>
          <w:p w14:paraId="7D3E1421" w14:textId="77777777" w:rsidR="00A57E46" w:rsidRPr="00A75C3F" w:rsidRDefault="00A57E46" w:rsidP="00E12F92">
            <w:pPr>
              <w:rPr>
                <w:sz w:val="16"/>
                <w:szCs w:val="16"/>
              </w:rPr>
            </w:pPr>
            <w:r w:rsidRPr="00A75C3F">
              <w:rPr>
                <w:sz w:val="16"/>
                <w:szCs w:val="16"/>
              </w:rPr>
              <w:t>CCU</w:t>
            </w:r>
          </w:p>
        </w:tc>
        <w:tc>
          <w:tcPr>
            <w:tcW w:w="270" w:type="dxa"/>
            <w:tcBorders>
              <w:top w:val="nil"/>
              <w:left w:val="single" w:sz="4" w:space="0" w:color="auto"/>
              <w:bottom w:val="nil"/>
              <w:right w:val="single" w:sz="4" w:space="0" w:color="auto"/>
            </w:tcBorders>
          </w:tcPr>
          <w:p w14:paraId="51972F99" w14:textId="77777777" w:rsidR="00A57E46" w:rsidRPr="00A75C3F" w:rsidRDefault="00A57E46" w:rsidP="00E12F92">
            <w:pPr>
              <w:rPr>
                <w:sz w:val="16"/>
                <w:szCs w:val="16"/>
              </w:rPr>
            </w:pPr>
          </w:p>
        </w:tc>
        <w:tc>
          <w:tcPr>
            <w:tcW w:w="450" w:type="dxa"/>
            <w:tcBorders>
              <w:left w:val="single" w:sz="4" w:space="0" w:color="auto"/>
            </w:tcBorders>
          </w:tcPr>
          <w:p w14:paraId="3009D2EE" w14:textId="77777777" w:rsidR="00A57E46" w:rsidRPr="00A75C3F" w:rsidRDefault="00A57E46" w:rsidP="00E12F92">
            <w:pPr>
              <w:rPr>
                <w:sz w:val="16"/>
                <w:szCs w:val="16"/>
              </w:rPr>
            </w:pPr>
          </w:p>
        </w:tc>
        <w:tc>
          <w:tcPr>
            <w:tcW w:w="2700" w:type="dxa"/>
          </w:tcPr>
          <w:p w14:paraId="03EDBFD8" w14:textId="77777777" w:rsidR="00A57E46" w:rsidRPr="00A75C3F" w:rsidRDefault="00A57E46" w:rsidP="00E12F92">
            <w:pPr>
              <w:rPr>
                <w:sz w:val="16"/>
                <w:szCs w:val="16"/>
              </w:rPr>
            </w:pPr>
            <w:r w:rsidRPr="00A75C3F">
              <w:rPr>
                <w:sz w:val="16"/>
                <w:szCs w:val="16"/>
              </w:rPr>
              <w:t xml:space="preserve">Becky Nelson &amp; Kristin </w:t>
            </w:r>
            <w:proofErr w:type="spellStart"/>
            <w:r w:rsidRPr="00A75C3F">
              <w:rPr>
                <w:sz w:val="16"/>
                <w:szCs w:val="16"/>
              </w:rPr>
              <w:t>Trombo</w:t>
            </w:r>
            <w:proofErr w:type="spellEnd"/>
          </w:p>
        </w:tc>
        <w:tc>
          <w:tcPr>
            <w:tcW w:w="1075" w:type="dxa"/>
          </w:tcPr>
          <w:p w14:paraId="52E56A9B" w14:textId="77777777" w:rsidR="00A57E46" w:rsidRPr="00A75C3F" w:rsidRDefault="00A57E46" w:rsidP="00E12F92">
            <w:pPr>
              <w:rPr>
                <w:sz w:val="16"/>
                <w:szCs w:val="16"/>
              </w:rPr>
            </w:pPr>
            <w:r w:rsidRPr="00A75C3F">
              <w:rPr>
                <w:sz w:val="16"/>
                <w:szCs w:val="16"/>
              </w:rPr>
              <w:t>Salida</w:t>
            </w:r>
          </w:p>
        </w:tc>
      </w:tr>
      <w:tr w:rsidR="00A57E46" w:rsidRPr="00A75C3F" w14:paraId="2F07A4FA" w14:textId="77777777" w:rsidTr="00A57E46">
        <w:tc>
          <w:tcPr>
            <w:tcW w:w="412" w:type="dxa"/>
          </w:tcPr>
          <w:p w14:paraId="5BECF3F8" w14:textId="38137741" w:rsidR="00A57E46" w:rsidRPr="00A75C3F" w:rsidRDefault="007F0A00" w:rsidP="00E12F92">
            <w:pPr>
              <w:rPr>
                <w:sz w:val="16"/>
                <w:szCs w:val="16"/>
              </w:rPr>
            </w:pPr>
            <w:r>
              <w:rPr>
                <w:sz w:val="16"/>
                <w:szCs w:val="16"/>
              </w:rPr>
              <w:t>x</w:t>
            </w:r>
          </w:p>
        </w:tc>
        <w:tc>
          <w:tcPr>
            <w:tcW w:w="2283" w:type="dxa"/>
          </w:tcPr>
          <w:p w14:paraId="2C585859" w14:textId="77777777" w:rsidR="00A57E46" w:rsidRPr="00A75C3F" w:rsidRDefault="00A57E46" w:rsidP="00E12F92">
            <w:pPr>
              <w:rPr>
                <w:sz w:val="16"/>
                <w:szCs w:val="16"/>
              </w:rPr>
            </w:pPr>
            <w:r w:rsidRPr="00A75C3F">
              <w:rPr>
                <w:sz w:val="16"/>
                <w:szCs w:val="16"/>
              </w:rPr>
              <w:t>Amy Currier</w:t>
            </w:r>
          </w:p>
        </w:tc>
        <w:tc>
          <w:tcPr>
            <w:tcW w:w="1440" w:type="dxa"/>
            <w:tcBorders>
              <w:right w:val="single" w:sz="4" w:space="0" w:color="auto"/>
            </w:tcBorders>
          </w:tcPr>
          <w:p w14:paraId="54420D59" w14:textId="77777777" w:rsidR="00A57E46" w:rsidRPr="00A75C3F" w:rsidRDefault="00A57E46" w:rsidP="00E12F92">
            <w:pPr>
              <w:rPr>
                <w:sz w:val="16"/>
                <w:szCs w:val="16"/>
              </w:rPr>
            </w:pPr>
            <w:r w:rsidRPr="00A75C3F">
              <w:rPr>
                <w:sz w:val="16"/>
                <w:szCs w:val="16"/>
              </w:rPr>
              <w:t>CMC Glenwood</w:t>
            </w:r>
          </w:p>
        </w:tc>
        <w:tc>
          <w:tcPr>
            <w:tcW w:w="270" w:type="dxa"/>
            <w:tcBorders>
              <w:top w:val="nil"/>
              <w:left w:val="single" w:sz="4" w:space="0" w:color="auto"/>
              <w:bottom w:val="nil"/>
              <w:right w:val="single" w:sz="4" w:space="0" w:color="auto"/>
            </w:tcBorders>
          </w:tcPr>
          <w:p w14:paraId="0506DFF5" w14:textId="77777777" w:rsidR="00A57E46" w:rsidRPr="00A75C3F" w:rsidRDefault="00A57E46" w:rsidP="00E12F92">
            <w:pPr>
              <w:rPr>
                <w:sz w:val="16"/>
                <w:szCs w:val="16"/>
              </w:rPr>
            </w:pPr>
          </w:p>
        </w:tc>
        <w:tc>
          <w:tcPr>
            <w:tcW w:w="450" w:type="dxa"/>
            <w:tcBorders>
              <w:left w:val="single" w:sz="4" w:space="0" w:color="auto"/>
            </w:tcBorders>
          </w:tcPr>
          <w:p w14:paraId="73CA7E8F" w14:textId="7F569E62" w:rsidR="00A57E46" w:rsidRPr="00A75C3F" w:rsidRDefault="007F0A00" w:rsidP="00E12F92">
            <w:pPr>
              <w:rPr>
                <w:sz w:val="16"/>
                <w:szCs w:val="16"/>
              </w:rPr>
            </w:pPr>
            <w:r>
              <w:rPr>
                <w:sz w:val="16"/>
                <w:szCs w:val="16"/>
              </w:rPr>
              <w:t>x</w:t>
            </w:r>
          </w:p>
        </w:tc>
        <w:tc>
          <w:tcPr>
            <w:tcW w:w="2700" w:type="dxa"/>
          </w:tcPr>
          <w:p w14:paraId="3A663BDF" w14:textId="77777777" w:rsidR="00A57E46" w:rsidRPr="00A75C3F" w:rsidRDefault="00A57E46" w:rsidP="00E12F92">
            <w:pPr>
              <w:rPr>
                <w:sz w:val="16"/>
                <w:szCs w:val="16"/>
              </w:rPr>
            </w:pPr>
            <w:r w:rsidRPr="00A75C3F">
              <w:rPr>
                <w:sz w:val="16"/>
                <w:szCs w:val="16"/>
              </w:rPr>
              <w:t>Sarah Nordholm</w:t>
            </w:r>
          </w:p>
        </w:tc>
        <w:tc>
          <w:tcPr>
            <w:tcW w:w="1075" w:type="dxa"/>
          </w:tcPr>
          <w:p w14:paraId="7F13A0AA" w14:textId="77777777" w:rsidR="00A57E46" w:rsidRPr="00A75C3F" w:rsidRDefault="00A57E46" w:rsidP="00E12F92">
            <w:pPr>
              <w:rPr>
                <w:sz w:val="16"/>
                <w:szCs w:val="16"/>
              </w:rPr>
            </w:pPr>
            <w:r w:rsidRPr="00A75C3F">
              <w:rPr>
                <w:sz w:val="16"/>
                <w:szCs w:val="16"/>
              </w:rPr>
              <w:t>Summit Co</w:t>
            </w:r>
          </w:p>
        </w:tc>
      </w:tr>
      <w:tr w:rsidR="00A57E46" w:rsidRPr="00A75C3F" w14:paraId="4FB77643" w14:textId="77777777" w:rsidTr="00A57E46">
        <w:tc>
          <w:tcPr>
            <w:tcW w:w="412" w:type="dxa"/>
          </w:tcPr>
          <w:p w14:paraId="5350D12D" w14:textId="77777777" w:rsidR="00A57E46" w:rsidRPr="00A75C3F" w:rsidRDefault="00A57E46" w:rsidP="00E12F92">
            <w:pPr>
              <w:rPr>
                <w:sz w:val="16"/>
                <w:szCs w:val="16"/>
              </w:rPr>
            </w:pPr>
          </w:p>
        </w:tc>
        <w:tc>
          <w:tcPr>
            <w:tcW w:w="2283" w:type="dxa"/>
          </w:tcPr>
          <w:p w14:paraId="5E759AB1" w14:textId="77777777" w:rsidR="00A57E46" w:rsidRPr="00A75C3F" w:rsidRDefault="00A57E46" w:rsidP="00E12F92">
            <w:pPr>
              <w:rPr>
                <w:sz w:val="16"/>
                <w:szCs w:val="16"/>
              </w:rPr>
            </w:pPr>
            <w:r w:rsidRPr="00A75C3F">
              <w:rPr>
                <w:sz w:val="16"/>
                <w:szCs w:val="16"/>
              </w:rPr>
              <w:t>Chris Bockstiegel</w:t>
            </w:r>
          </w:p>
        </w:tc>
        <w:tc>
          <w:tcPr>
            <w:tcW w:w="1440" w:type="dxa"/>
            <w:tcBorders>
              <w:right w:val="single" w:sz="4" w:space="0" w:color="auto"/>
            </w:tcBorders>
          </w:tcPr>
          <w:p w14:paraId="60BC4EFE" w14:textId="77777777" w:rsidR="00A57E46" w:rsidRPr="00A75C3F" w:rsidRDefault="00A57E46" w:rsidP="00E12F92">
            <w:pPr>
              <w:rPr>
                <w:sz w:val="16"/>
                <w:szCs w:val="16"/>
              </w:rPr>
            </w:pPr>
            <w:r w:rsidRPr="00A75C3F">
              <w:rPr>
                <w:sz w:val="16"/>
                <w:szCs w:val="16"/>
              </w:rPr>
              <w:t>CMC Leadville</w:t>
            </w:r>
          </w:p>
        </w:tc>
        <w:tc>
          <w:tcPr>
            <w:tcW w:w="270" w:type="dxa"/>
            <w:tcBorders>
              <w:top w:val="nil"/>
              <w:left w:val="single" w:sz="4" w:space="0" w:color="auto"/>
              <w:bottom w:val="nil"/>
              <w:right w:val="single" w:sz="4" w:space="0" w:color="auto"/>
            </w:tcBorders>
          </w:tcPr>
          <w:p w14:paraId="332F462F" w14:textId="77777777" w:rsidR="00A57E46" w:rsidRPr="00A75C3F" w:rsidRDefault="00A57E46" w:rsidP="00E12F92">
            <w:pPr>
              <w:rPr>
                <w:sz w:val="16"/>
                <w:szCs w:val="16"/>
              </w:rPr>
            </w:pPr>
          </w:p>
        </w:tc>
        <w:tc>
          <w:tcPr>
            <w:tcW w:w="450" w:type="dxa"/>
            <w:tcBorders>
              <w:left w:val="single" w:sz="4" w:space="0" w:color="auto"/>
            </w:tcBorders>
          </w:tcPr>
          <w:p w14:paraId="37A43FBC" w14:textId="249102A7" w:rsidR="00A57E46" w:rsidRPr="00A75C3F" w:rsidRDefault="00A57E46" w:rsidP="00E12F92">
            <w:pPr>
              <w:rPr>
                <w:sz w:val="16"/>
                <w:szCs w:val="16"/>
              </w:rPr>
            </w:pPr>
          </w:p>
        </w:tc>
        <w:tc>
          <w:tcPr>
            <w:tcW w:w="2700" w:type="dxa"/>
          </w:tcPr>
          <w:p w14:paraId="332DCDCA" w14:textId="77777777" w:rsidR="00A57E46" w:rsidRPr="00A75C3F" w:rsidRDefault="00A57E46" w:rsidP="00E12F92">
            <w:pPr>
              <w:rPr>
                <w:sz w:val="16"/>
                <w:szCs w:val="16"/>
              </w:rPr>
            </w:pPr>
            <w:r w:rsidRPr="00A75C3F">
              <w:rPr>
                <w:sz w:val="16"/>
                <w:szCs w:val="16"/>
              </w:rPr>
              <w:t>Jo Norris</w:t>
            </w:r>
          </w:p>
        </w:tc>
        <w:tc>
          <w:tcPr>
            <w:tcW w:w="1075" w:type="dxa"/>
          </w:tcPr>
          <w:p w14:paraId="7F3C8496" w14:textId="77777777" w:rsidR="00A57E46" w:rsidRPr="00A75C3F" w:rsidRDefault="00A57E46" w:rsidP="00E12F92">
            <w:pPr>
              <w:rPr>
                <w:sz w:val="16"/>
                <w:szCs w:val="16"/>
              </w:rPr>
            </w:pPr>
            <w:r w:rsidRPr="00A75C3F">
              <w:rPr>
                <w:sz w:val="16"/>
                <w:szCs w:val="16"/>
              </w:rPr>
              <w:t>VPL</w:t>
            </w:r>
          </w:p>
        </w:tc>
      </w:tr>
      <w:tr w:rsidR="00A57E46" w:rsidRPr="00A75C3F" w14:paraId="02F71353" w14:textId="77777777" w:rsidTr="00A57E46">
        <w:tc>
          <w:tcPr>
            <w:tcW w:w="412" w:type="dxa"/>
          </w:tcPr>
          <w:p w14:paraId="4C40C746" w14:textId="77777777" w:rsidR="00A57E46" w:rsidRPr="00A75C3F" w:rsidRDefault="00A57E46" w:rsidP="00E12F92">
            <w:pPr>
              <w:rPr>
                <w:sz w:val="16"/>
                <w:szCs w:val="16"/>
              </w:rPr>
            </w:pPr>
          </w:p>
        </w:tc>
        <w:tc>
          <w:tcPr>
            <w:tcW w:w="2283" w:type="dxa"/>
          </w:tcPr>
          <w:p w14:paraId="6C29A796" w14:textId="77777777" w:rsidR="00A57E46" w:rsidRPr="00A75C3F" w:rsidRDefault="00A57E46" w:rsidP="00E12F92">
            <w:pPr>
              <w:pStyle w:val="Default"/>
              <w:rPr>
                <w:sz w:val="16"/>
                <w:szCs w:val="16"/>
              </w:rPr>
            </w:pPr>
            <w:r w:rsidRPr="00A75C3F">
              <w:rPr>
                <w:sz w:val="16"/>
                <w:szCs w:val="16"/>
              </w:rPr>
              <w:t>Jonathan Beam</w:t>
            </w:r>
          </w:p>
        </w:tc>
        <w:tc>
          <w:tcPr>
            <w:tcW w:w="1440" w:type="dxa"/>
            <w:tcBorders>
              <w:right w:val="single" w:sz="4" w:space="0" w:color="auto"/>
            </w:tcBorders>
          </w:tcPr>
          <w:p w14:paraId="150F198F" w14:textId="77777777" w:rsidR="00A57E46" w:rsidRPr="00A75C3F" w:rsidRDefault="00A57E46" w:rsidP="00E12F92">
            <w:pPr>
              <w:rPr>
                <w:sz w:val="16"/>
                <w:szCs w:val="16"/>
              </w:rPr>
            </w:pPr>
            <w:r w:rsidRPr="00A75C3F">
              <w:rPr>
                <w:sz w:val="16"/>
                <w:szCs w:val="16"/>
              </w:rPr>
              <w:t>CMC Steamboat</w:t>
            </w:r>
          </w:p>
        </w:tc>
        <w:tc>
          <w:tcPr>
            <w:tcW w:w="270" w:type="dxa"/>
            <w:tcBorders>
              <w:top w:val="nil"/>
              <w:left w:val="single" w:sz="4" w:space="0" w:color="auto"/>
              <w:bottom w:val="nil"/>
              <w:right w:val="single" w:sz="4" w:space="0" w:color="auto"/>
            </w:tcBorders>
          </w:tcPr>
          <w:p w14:paraId="7F54445C" w14:textId="77777777" w:rsidR="00A57E46" w:rsidRPr="00A75C3F" w:rsidRDefault="00A57E46" w:rsidP="00E12F92">
            <w:pPr>
              <w:rPr>
                <w:sz w:val="16"/>
                <w:szCs w:val="16"/>
              </w:rPr>
            </w:pPr>
          </w:p>
        </w:tc>
        <w:tc>
          <w:tcPr>
            <w:tcW w:w="450" w:type="dxa"/>
            <w:tcBorders>
              <w:left w:val="single" w:sz="4" w:space="0" w:color="auto"/>
            </w:tcBorders>
          </w:tcPr>
          <w:p w14:paraId="5ECF6D37" w14:textId="39071B93" w:rsidR="00A57E46" w:rsidRPr="00A75C3F" w:rsidRDefault="007F0A00" w:rsidP="00E12F92">
            <w:pPr>
              <w:rPr>
                <w:sz w:val="16"/>
                <w:szCs w:val="16"/>
              </w:rPr>
            </w:pPr>
            <w:r>
              <w:rPr>
                <w:sz w:val="16"/>
                <w:szCs w:val="16"/>
              </w:rPr>
              <w:t>x</w:t>
            </w:r>
          </w:p>
        </w:tc>
        <w:tc>
          <w:tcPr>
            <w:tcW w:w="2700" w:type="dxa"/>
          </w:tcPr>
          <w:p w14:paraId="569DB11E" w14:textId="77777777" w:rsidR="00A57E46" w:rsidRPr="00A75C3F" w:rsidRDefault="00A57E46" w:rsidP="00E12F92">
            <w:pPr>
              <w:rPr>
                <w:sz w:val="16"/>
                <w:szCs w:val="16"/>
              </w:rPr>
            </w:pPr>
            <w:r w:rsidRPr="00A75C3F">
              <w:rPr>
                <w:sz w:val="16"/>
                <w:szCs w:val="16"/>
              </w:rPr>
              <w:t>Nicole Becwar</w:t>
            </w:r>
          </w:p>
        </w:tc>
        <w:tc>
          <w:tcPr>
            <w:tcW w:w="1075" w:type="dxa"/>
          </w:tcPr>
          <w:p w14:paraId="7AA0B971" w14:textId="77777777" w:rsidR="00A57E46" w:rsidRPr="00A75C3F" w:rsidRDefault="00A57E46" w:rsidP="00E12F92">
            <w:pPr>
              <w:rPr>
                <w:sz w:val="16"/>
                <w:szCs w:val="16"/>
              </w:rPr>
            </w:pPr>
            <w:r w:rsidRPr="00A75C3F">
              <w:rPr>
                <w:sz w:val="16"/>
                <w:szCs w:val="16"/>
              </w:rPr>
              <w:t>WSCU</w:t>
            </w:r>
          </w:p>
        </w:tc>
      </w:tr>
      <w:tr w:rsidR="00A57E46" w:rsidRPr="00A75C3F" w14:paraId="6AA3C478" w14:textId="77777777" w:rsidTr="00A57E46">
        <w:tc>
          <w:tcPr>
            <w:tcW w:w="412" w:type="dxa"/>
          </w:tcPr>
          <w:p w14:paraId="5BAD0096" w14:textId="5DD2DC31" w:rsidR="00A57E46" w:rsidRPr="00A75C3F" w:rsidRDefault="007F0A00" w:rsidP="00E12F92">
            <w:pPr>
              <w:rPr>
                <w:sz w:val="16"/>
                <w:szCs w:val="16"/>
              </w:rPr>
            </w:pPr>
            <w:r>
              <w:rPr>
                <w:sz w:val="16"/>
                <w:szCs w:val="16"/>
              </w:rPr>
              <w:t>x</w:t>
            </w:r>
          </w:p>
        </w:tc>
        <w:tc>
          <w:tcPr>
            <w:tcW w:w="2283" w:type="dxa"/>
          </w:tcPr>
          <w:p w14:paraId="16FC657F" w14:textId="77777777" w:rsidR="00A57E46" w:rsidRPr="00A75C3F" w:rsidRDefault="00A57E46" w:rsidP="00E12F92">
            <w:pPr>
              <w:pStyle w:val="Default"/>
              <w:rPr>
                <w:sz w:val="16"/>
                <w:szCs w:val="16"/>
              </w:rPr>
            </w:pPr>
            <w:r w:rsidRPr="00A75C3F">
              <w:rPr>
                <w:sz w:val="16"/>
                <w:szCs w:val="16"/>
              </w:rPr>
              <w:t>Diane Levin &amp; Jolanda Durbin</w:t>
            </w:r>
          </w:p>
        </w:tc>
        <w:tc>
          <w:tcPr>
            <w:tcW w:w="1440" w:type="dxa"/>
            <w:tcBorders>
              <w:right w:val="single" w:sz="4" w:space="0" w:color="auto"/>
            </w:tcBorders>
          </w:tcPr>
          <w:p w14:paraId="6BCE6BF0" w14:textId="77777777" w:rsidR="00A57E46" w:rsidRPr="00A75C3F" w:rsidRDefault="00A57E46" w:rsidP="00E12F92">
            <w:pPr>
              <w:rPr>
                <w:sz w:val="16"/>
                <w:szCs w:val="16"/>
              </w:rPr>
            </w:pPr>
            <w:r w:rsidRPr="00A75C3F">
              <w:rPr>
                <w:sz w:val="16"/>
                <w:szCs w:val="16"/>
              </w:rPr>
              <w:t>EVLD</w:t>
            </w:r>
          </w:p>
        </w:tc>
        <w:tc>
          <w:tcPr>
            <w:tcW w:w="270" w:type="dxa"/>
            <w:tcBorders>
              <w:top w:val="nil"/>
              <w:left w:val="single" w:sz="4" w:space="0" w:color="auto"/>
              <w:bottom w:val="nil"/>
              <w:right w:val="single" w:sz="4" w:space="0" w:color="auto"/>
            </w:tcBorders>
          </w:tcPr>
          <w:p w14:paraId="690FB5DE" w14:textId="77777777" w:rsidR="00A57E46" w:rsidRPr="00A75C3F" w:rsidRDefault="00A57E46" w:rsidP="00E12F92">
            <w:pPr>
              <w:rPr>
                <w:sz w:val="16"/>
                <w:szCs w:val="16"/>
              </w:rPr>
            </w:pPr>
          </w:p>
        </w:tc>
        <w:tc>
          <w:tcPr>
            <w:tcW w:w="450" w:type="dxa"/>
            <w:tcBorders>
              <w:left w:val="single" w:sz="4" w:space="0" w:color="auto"/>
            </w:tcBorders>
          </w:tcPr>
          <w:p w14:paraId="1AC10434" w14:textId="60B9A78C" w:rsidR="00A57E46" w:rsidRPr="00A75C3F" w:rsidRDefault="007F0A00" w:rsidP="00E12F92">
            <w:pPr>
              <w:rPr>
                <w:sz w:val="16"/>
                <w:szCs w:val="16"/>
              </w:rPr>
            </w:pPr>
            <w:r>
              <w:rPr>
                <w:sz w:val="16"/>
                <w:szCs w:val="16"/>
              </w:rPr>
              <w:t>x</w:t>
            </w:r>
          </w:p>
        </w:tc>
        <w:tc>
          <w:tcPr>
            <w:tcW w:w="2700" w:type="dxa"/>
          </w:tcPr>
          <w:p w14:paraId="79CB10B6" w14:textId="77777777" w:rsidR="00A57E46" w:rsidRPr="00A75C3F" w:rsidRDefault="00A57E46" w:rsidP="00E12F92">
            <w:pPr>
              <w:rPr>
                <w:sz w:val="16"/>
                <w:szCs w:val="16"/>
              </w:rPr>
            </w:pPr>
            <w:r w:rsidRPr="00A75C3F">
              <w:rPr>
                <w:sz w:val="16"/>
                <w:szCs w:val="16"/>
              </w:rPr>
              <w:t>Amy Sieving</w:t>
            </w:r>
          </w:p>
        </w:tc>
        <w:tc>
          <w:tcPr>
            <w:tcW w:w="1075" w:type="dxa"/>
          </w:tcPr>
          <w:p w14:paraId="7E4CFD71" w14:textId="77777777" w:rsidR="00A57E46" w:rsidRPr="00A75C3F" w:rsidRDefault="00A57E46" w:rsidP="00E12F92">
            <w:pPr>
              <w:rPr>
                <w:sz w:val="16"/>
                <w:szCs w:val="16"/>
              </w:rPr>
            </w:pPr>
            <w:r w:rsidRPr="00A75C3F">
              <w:rPr>
                <w:sz w:val="16"/>
                <w:szCs w:val="16"/>
              </w:rPr>
              <w:t>WPL</w:t>
            </w:r>
          </w:p>
        </w:tc>
      </w:tr>
      <w:tr w:rsidR="00A57E46" w:rsidRPr="00A75C3F" w14:paraId="7D0926F7" w14:textId="77777777" w:rsidTr="00A57E46">
        <w:tc>
          <w:tcPr>
            <w:tcW w:w="412" w:type="dxa"/>
          </w:tcPr>
          <w:p w14:paraId="27B52981" w14:textId="7D562CFF" w:rsidR="00A57E46" w:rsidRPr="00A75C3F" w:rsidRDefault="007F0A00" w:rsidP="00E12F92">
            <w:pPr>
              <w:rPr>
                <w:sz w:val="16"/>
                <w:szCs w:val="16"/>
              </w:rPr>
            </w:pPr>
            <w:r>
              <w:rPr>
                <w:sz w:val="16"/>
                <w:szCs w:val="16"/>
              </w:rPr>
              <w:t>x</w:t>
            </w:r>
          </w:p>
        </w:tc>
        <w:tc>
          <w:tcPr>
            <w:tcW w:w="2283" w:type="dxa"/>
          </w:tcPr>
          <w:p w14:paraId="6C0601A4" w14:textId="77777777" w:rsidR="00A57E46" w:rsidRPr="00A75C3F" w:rsidRDefault="00A57E46" w:rsidP="00E12F92">
            <w:pPr>
              <w:pStyle w:val="Default"/>
              <w:rPr>
                <w:sz w:val="16"/>
                <w:szCs w:val="16"/>
              </w:rPr>
            </w:pPr>
            <w:r w:rsidRPr="00A75C3F">
              <w:rPr>
                <w:sz w:val="16"/>
                <w:szCs w:val="16"/>
              </w:rPr>
              <w:t>Selene Gardner</w:t>
            </w:r>
          </w:p>
        </w:tc>
        <w:tc>
          <w:tcPr>
            <w:tcW w:w="1440" w:type="dxa"/>
            <w:tcBorders>
              <w:right w:val="single" w:sz="4" w:space="0" w:color="auto"/>
            </w:tcBorders>
          </w:tcPr>
          <w:p w14:paraId="3D79F13B" w14:textId="77777777" w:rsidR="00A57E46" w:rsidRPr="00A75C3F" w:rsidRDefault="00A57E46" w:rsidP="00E12F92">
            <w:pPr>
              <w:rPr>
                <w:sz w:val="16"/>
                <w:szCs w:val="16"/>
              </w:rPr>
            </w:pPr>
            <w:r w:rsidRPr="00A75C3F">
              <w:rPr>
                <w:sz w:val="16"/>
                <w:szCs w:val="16"/>
              </w:rPr>
              <w:t>EPL</w:t>
            </w:r>
          </w:p>
        </w:tc>
        <w:tc>
          <w:tcPr>
            <w:tcW w:w="270" w:type="dxa"/>
            <w:tcBorders>
              <w:top w:val="nil"/>
              <w:left w:val="single" w:sz="4" w:space="0" w:color="auto"/>
              <w:bottom w:val="nil"/>
              <w:right w:val="single" w:sz="4" w:space="0" w:color="auto"/>
            </w:tcBorders>
          </w:tcPr>
          <w:p w14:paraId="0A2839A1" w14:textId="77777777" w:rsidR="00A57E46" w:rsidRPr="00A75C3F" w:rsidRDefault="00A57E46" w:rsidP="00E12F92">
            <w:pPr>
              <w:rPr>
                <w:sz w:val="16"/>
                <w:szCs w:val="16"/>
              </w:rPr>
            </w:pPr>
          </w:p>
        </w:tc>
        <w:tc>
          <w:tcPr>
            <w:tcW w:w="450" w:type="dxa"/>
            <w:tcBorders>
              <w:left w:val="single" w:sz="4" w:space="0" w:color="auto"/>
            </w:tcBorders>
          </w:tcPr>
          <w:p w14:paraId="44379D1F" w14:textId="56BCBE53" w:rsidR="00A57E46" w:rsidRPr="00A75C3F" w:rsidRDefault="00A57E46" w:rsidP="00E12F92">
            <w:pPr>
              <w:rPr>
                <w:sz w:val="16"/>
                <w:szCs w:val="16"/>
              </w:rPr>
            </w:pPr>
          </w:p>
        </w:tc>
        <w:tc>
          <w:tcPr>
            <w:tcW w:w="2700" w:type="dxa"/>
          </w:tcPr>
          <w:p w14:paraId="24937A9E" w14:textId="77777777" w:rsidR="00A57E46" w:rsidRPr="00A75C3F" w:rsidRDefault="00A57E46" w:rsidP="00E12F92">
            <w:pPr>
              <w:pStyle w:val="Default"/>
              <w:rPr>
                <w:sz w:val="16"/>
                <w:szCs w:val="16"/>
              </w:rPr>
            </w:pPr>
            <w:r w:rsidRPr="00A75C3F">
              <w:rPr>
                <w:sz w:val="16"/>
                <w:szCs w:val="16"/>
              </w:rPr>
              <w:t>Nancy Lindwedel</w:t>
            </w:r>
          </w:p>
        </w:tc>
        <w:tc>
          <w:tcPr>
            <w:tcW w:w="1075" w:type="dxa"/>
          </w:tcPr>
          <w:p w14:paraId="48D3B665" w14:textId="77777777" w:rsidR="00A57E46" w:rsidRPr="00A75C3F" w:rsidRDefault="00A57E46" w:rsidP="00E12F92">
            <w:pPr>
              <w:rPr>
                <w:sz w:val="16"/>
                <w:szCs w:val="16"/>
              </w:rPr>
            </w:pPr>
            <w:r w:rsidRPr="00A75C3F">
              <w:rPr>
                <w:sz w:val="16"/>
                <w:szCs w:val="16"/>
              </w:rPr>
              <w:t>Marmot</w:t>
            </w:r>
          </w:p>
        </w:tc>
      </w:tr>
      <w:tr w:rsidR="00A57E46" w:rsidRPr="00A75C3F" w14:paraId="3CAC3665" w14:textId="77777777" w:rsidTr="00A57E46">
        <w:tc>
          <w:tcPr>
            <w:tcW w:w="412" w:type="dxa"/>
          </w:tcPr>
          <w:p w14:paraId="6328CF9C" w14:textId="6E0933BC" w:rsidR="00A57E46" w:rsidRPr="00A75C3F" w:rsidRDefault="007F0A00" w:rsidP="00E12F92">
            <w:pPr>
              <w:rPr>
                <w:sz w:val="16"/>
                <w:szCs w:val="16"/>
              </w:rPr>
            </w:pPr>
            <w:r>
              <w:rPr>
                <w:sz w:val="16"/>
                <w:szCs w:val="16"/>
              </w:rPr>
              <w:t>x</w:t>
            </w:r>
          </w:p>
        </w:tc>
        <w:tc>
          <w:tcPr>
            <w:tcW w:w="2283" w:type="dxa"/>
          </w:tcPr>
          <w:p w14:paraId="2FB17382" w14:textId="3FEB6F81" w:rsidR="00A57E46" w:rsidRPr="00A75C3F" w:rsidRDefault="00A57E46" w:rsidP="00E12F92">
            <w:pPr>
              <w:pStyle w:val="Default"/>
              <w:rPr>
                <w:sz w:val="16"/>
                <w:szCs w:val="16"/>
              </w:rPr>
            </w:pPr>
            <w:r w:rsidRPr="00A75C3F">
              <w:rPr>
                <w:rFonts w:eastAsia="Symbol"/>
                <w:sz w:val="16"/>
                <w:szCs w:val="16"/>
              </w:rPr>
              <w:t>Martha Talman</w:t>
            </w:r>
            <w:r w:rsidR="00BF3AD3">
              <w:rPr>
                <w:rFonts w:eastAsia="Symbol"/>
                <w:sz w:val="16"/>
                <w:szCs w:val="16"/>
              </w:rPr>
              <w:t xml:space="preserve"> &amp; </w:t>
            </w:r>
            <w:r w:rsidR="00BF3AD3" w:rsidRPr="00BF3AD3">
              <w:rPr>
                <w:rFonts w:eastAsia="Symbol"/>
                <w:sz w:val="16"/>
                <w:szCs w:val="16"/>
              </w:rPr>
              <w:t>Julie Housknecht</w:t>
            </w:r>
          </w:p>
        </w:tc>
        <w:tc>
          <w:tcPr>
            <w:tcW w:w="1440" w:type="dxa"/>
            <w:tcBorders>
              <w:right w:val="single" w:sz="4" w:space="0" w:color="auto"/>
            </w:tcBorders>
          </w:tcPr>
          <w:p w14:paraId="45A901EA" w14:textId="12BD1242" w:rsidR="00A57E46" w:rsidRPr="00A75C3F" w:rsidRDefault="00BF3AD3" w:rsidP="00E12F92">
            <w:pPr>
              <w:rPr>
                <w:sz w:val="16"/>
                <w:szCs w:val="16"/>
              </w:rPr>
            </w:pPr>
            <w:r>
              <w:rPr>
                <w:sz w:val="16"/>
                <w:szCs w:val="16"/>
              </w:rPr>
              <w:t>FLC</w:t>
            </w:r>
          </w:p>
        </w:tc>
        <w:tc>
          <w:tcPr>
            <w:tcW w:w="270" w:type="dxa"/>
            <w:tcBorders>
              <w:top w:val="nil"/>
              <w:left w:val="single" w:sz="4" w:space="0" w:color="auto"/>
              <w:bottom w:val="nil"/>
              <w:right w:val="single" w:sz="4" w:space="0" w:color="auto"/>
            </w:tcBorders>
          </w:tcPr>
          <w:p w14:paraId="7FBB56FB" w14:textId="77777777" w:rsidR="00A57E46" w:rsidRPr="00A75C3F" w:rsidRDefault="00A57E46" w:rsidP="00E12F92">
            <w:pPr>
              <w:rPr>
                <w:sz w:val="16"/>
                <w:szCs w:val="16"/>
              </w:rPr>
            </w:pPr>
          </w:p>
        </w:tc>
        <w:tc>
          <w:tcPr>
            <w:tcW w:w="450" w:type="dxa"/>
            <w:tcBorders>
              <w:left w:val="single" w:sz="4" w:space="0" w:color="auto"/>
            </w:tcBorders>
          </w:tcPr>
          <w:p w14:paraId="5104C761" w14:textId="4D5D9B32" w:rsidR="00A57E46" w:rsidRPr="00A75C3F" w:rsidRDefault="007F0A00" w:rsidP="00E12F92">
            <w:pPr>
              <w:rPr>
                <w:sz w:val="16"/>
                <w:szCs w:val="16"/>
              </w:rPr>
            </w:pPr>
            <w:r>
              <w:rPr>
                <w:sz w:val="16"/>
                <w:szCs w:val="16"/>
              </w:rPr>
              <w:t>x</w:t>
            </w:r>
          </w:p>
        </w:tc>
        <w:tc>
          <w:tcPr>
            <w:tcW w:w="2700" w:type="dxa"/>
          </w:tcPr>
          <w:p w14:paraId="3F61B92B" w14:textId="77777777" w:rsidR="00A57E46" w:rsidRPr="00A75C3F" w:rsidRDefault="00A57E46" w:rsidP="00E12F92">
            <w:pPr>
              <w:rPr>
                <w:sz w:val="16"/>
                <w:szCs w:val="16"/>
              </w:rPr>
            </w:pPr>
            <w:r w:rsidRPr="00A75C3F">
              <w:rPr>
                <w:sz w:val="16"/>
                <w:szCs w:val="16"/>
              </w:rPr>
              <w:t>Lloyd Chittenden</w:t>
            </w:r>
          </w:p>
        </w:tc>
        <w:tc>
          <w:tcPr>
            <w:tcW w:w="1075" w:type="dxa"/>
          </w:tcPr>
          <w:p w14:paraId="230973CD" w14:textId="77777777" w:rsidR="00A57E46" w:rsidRPr="00A75C3F" w:rsidRDefault="00A57E46" w:rsidP="00E12F92">
            <w:pPr>
              <w:rPr>
                <w:sz w:val="16"/>
                <w:szCs w:val="16"/>
              </w:rPr>
            </w:pPr>
            <w:r w:rsidRPr="00A75C3F">
              <w:rPr>
                <w:sz w:val="16"/>
                <w:szCs w:val="16"/>
              </w:rPr>
              <w:t>Marmot</w:t>
            </w:r>
          </w:p>
        </w:tc>
      </w:tr>
      <w:tr w:rsidR="00A57E46" w:rsidRPr="00A75C3F" w14:paraId="658021F2" w14:textId="77777777" w:rsidTr="00A57E46">
        <w:tc>
          <w:tcPr>
            <w:tcW w:w="412" w:type="dxa"/>
          </w:tcPr>
          <w:p w14:paraId="35AFA000" w14:textId="7212B24C" w:rsidR="00A57E46" w:rsidRPr="00A75C3F" w:rsidRDefault="007F0A00" w:rsidP="00E12F92">
            <w:pPr>
              <w:rPr>
                <w:sz w:val="16"/>
                <w:szCs w:val="16"/>
              </w:rPr>
            </w:pPr>
            <w:r>
              <w:rPr>
                <w:sz w:val="16"/>
                <w:szCs w:val="16"/>
              </w:rPr>
              <w:t>x</w:t>
            </w:r>
          </w:p>
        </w:tc>
        <w:tc>
          <w:tcPr>
            <w:tcW w:w="2283" w:type="dxa"/>
          </w:tcPr>
          <w:p w14:paraId="2D99FBA4" w14:textId="77777777" w:rsidR="00A57E46" w:rsidRPr="00A75C3F" w:rsidRDefault="00A57E46" w:rsidP="00E12F92">
            <w:pPr>
              <w:pStyle w:val="Default"/>
              <w:rPr>
                <w:sz w:val="16"/>
                <w:szCs w:val="16"/>
              </w:rPr>
            </w:pPr>
            <w:r w:rsidRPr="00A75C3F">
              <w:rPr>
                <w:sz w:val="16"/>
                <w:szCs w:val="16"/>
              </w:rPr>
              <w:t>Amy Shipley</w:t>
            </w:r>
          </w:p>
        </w:tc>
        <w:tc>
          <w:tcPr>
            <w:tcW w:w="1440" w:type="dxa"/>
            <w:tcBorders>
              <w:right w:val="single" w:sz="4" w:space="0" w:color="auto"/>
            </w:tcBorders>
          </w:tcPr>
          <w:p w14:paraId="07577BAD" w14:textId="77777777" w:rsidR="00A57E46" w:rsidRPr="00A75C3F" w:rsidRDefault="00A57E46" w:rsidP="00E12F92">
            <w:pPr>
              <w:rPr>
                <w:sz w:val="16"/>
                <w:szCs w:val="16"/>
              </w:rPr>
            </w:pPr>
            <w:r w:rsidRPr="00A75C3F">
              <w:rPr>
                <w:sz w:val="16"/>
                <w:szCs w:val="16"/>
              </w:rPr>
              <w:t>Garfield Co</w:t>
            </w:r>
          </w:p>
        </w:tc>
        <w:tc>
          <w:tcPr>
            <w:tcW w:w="270" w:type="dxa"/>
            <w:tcBorders>
              <w:top w:val="nil"/>
              <w:left w:val="single" w:sz="4" w:space="0" w:color="auto"/>
              <w:bottom w:val="nil"/>
              <w:right w:val="single" w:sz="4" w:space="0" w:color="auto"/>
            </w:tcBorders>
          </w:tcPr>
          <w:p w14:paraId="42305F0F" w14:textId="77777777" w:rsidR="00A57E46" w:rsidRPr="00A75C3F" w:rsidRDefault="00A57E46" w:rsidP="00E12F92">
            <w:pPr>
              <w:rPr>
                <w:sz w:val="16"/>
                <w:szCs w:val="16"/>
              </w:rPr>
            </w:pPr>
          </w:p>
        </w:tc>
        <w:tc>
          <w:tcPr>
            <w:tcW w:w="450" w:type="dxa"/>
            <w:tcBorders>
              <w:left w:val="single" w:sz="4" w:space="0" w:color="auto"/>
              <w:bottom w:val="single" w:sz="4" w:space="0" w:color="auto"/>
            </w:tcBorders>
          </w:tcPr>
          <w:p w14:paraId="54BB99AA" w14:textId="6936AEDD" w:rsidR="00A57E46" w:rsidRPr="00A75C3F" w:rsidRDefault="00A57E46" w:rsidP="00E12F92">
            <w:pPr>
              <w:rPr>
                <w:sz w:val="16"/>
                <w:szCs w:val="16"/>
              </w:rPr>
            </w:pPr>
          </w:p>
        </w:tc>
        <w:tc>
          <w:tcPr>
            <w:tcW w:w="2700" w:type="dxa"/>
            <w:tcBorders>
              <w:bottom w:val="single" w:sz="4" w:space="0" w:color="auto"/>
            </w:tcBorders>
          </w:tcPr>
          <w:p w14:paraId="3C02F915" w14:textId="77777777" w:rsidR="00A57E46" w:rsidRPr="00A75C3F" w:rsidRDefault="00A57E46" w:rsidP="00E12F92">
            <w:pPr>
              <w:rPr>
                <w:sz w:val="16"/>
                <w:szCs w:val="16"/>
              </w:rPr>
            </w:pPr>
            <w:r w:rsidRPr="00A75C3F">
              <w:rPr>
                <w:sz w:val="16"/>
                <w:szCs w:val="16"/>
              </w:rPr>
              <w:t>Brandon Cole</w:t>
            </w:r>
          </w:p>
        </w:tc>
        <w:tc>
          <w:tcPr>
            <w:tcW w:w="1075" w:type="dxa"/>
            <w:tcBorders>
              <w:bottom w:val="single" w:sz="4" w:space="0" w:color="auto"/>
            </w:tcBorders>
          </w:tcPr>
          <w:p w14:paraId="591A6ACD" w14:textId="77777777" w:rsidR="00A57E46" w:rsidRPr="00A75C3F" w:rsidRDefault="00A57E46" w:rsidP="00E12F92">
            <w:pPr>
              <w:rPr>
                <w:sz w:val="16"/>
                <w:szCs w:val="16"/>
              </w:rPr>
            </w:pPr>
            <w:r w:rsidRPr="00A75C3F">
              <w:rPr>
                <w:sz w:val="16"/>
                <w:szCs w:val="16"/>
              </w:rPr>
              <w:t>Marmot</w:t>
            </w:r>
          </w:p>
        </w:tc>
      </w:tr>
      <w:tr w:rsidR="00A57E46" w:rsidRPr="00A75C3F" w14:paraId="1D4316BE" w14:textId="77777777" w:rsidTr="00A57E46">
        <w:tc>
          <w:tcPr>
            <w:tcW w:w="412" w:type="dxa"/>
          </w:tcPr>
          <w:p w14:paraId="7FA33B32" w14:textId="77777777" w:rsidR="00A57E46" w:rsidRPr="00A75C3F" w:rsidRDefault="00A57E46" w:rsidP="00E12F92">
            <w:pPr>
              <w:rPr>
                <w:sz w:val="16"/>
                <w:szCs w:val="16"/>
              </w:rPr>
            </w:pPr>
          </w:p>
        </w:tc>
        <w:tc>
          <w:tcPr>
            <w:tcW w:w="2283" w:type="dxa"/>
          </w:tcPr>
          <w:p w14:paraId="3422D7CA" w14:textId="77777777" w:rsidR="00A57E46" w:rsidRPr="00A75C3F" w:rsidRDefault="00A57E46" w:rsidP="00E12F92">
            <w:pPr>
              <w:pStyle w:val="Default"/>
              <w:rPr>
                <w:sz w:val="16"/>
                <w:szCs w:val="16"/>
              </w:rPr>
            </w:pPr>
            <w:r w:rsidRPr="00A75C3F">
              <w:rPr>
                <w:sz w:val="16"/>
                <w:szCs w:val="16"/>
              </w:rPr>
              <w:t>Sarah Greenberg</w:t>
            </w:r>
          </w:p>
        </w:tc>
        <w:tc>
          <w:tcPr>
            <w:tcW w:w="1440" w:type="dxa"/>
            <w:tcBorders>
              <w:bottom w:val="single" w:sz="4" w:space="0" w:color="auto"/>
              <w:right w:val="single" w:sz="4" w:space="0" w:color="auto"/>
            </w:tcBorders>
          </w:tcPr>
          <w:p w14:paraId="37BD2624" w14:textId="77777777" w:rsidR="00A57E46" w:rsidRPr="00A75C3F" w:rsidRDefault="00A57E46" w:rsidP="00E12F92">
            <w:pPr>
              <w:rPr>
                <w:sz w:val="16"/>
                <w:szCs w:val="16"/>
              </w:rPr>
            </w:pPr>
            <w:r w:rsidRPr="00A75C3F">
              <w:rPr>
                <w:sz w:val="16"/>
                <w:szCs w:val="16"/>
              </w:rPr>
              <w:t>Grand Co</w:t>
            </w:r>
          </w:p>
        </w:tc>
        <w:tc>
          <w:tcPr>
            <w:tcW w:w="270" w:type="dxa"/>
            <w:tcBorders>
              <w:top w:val="nil"/>
              <w:left w:val="single" w:sz="4" w:space="0" w:color="auto"/>
              <w:bottom w:val="nil"/>
              <w:right w:val="single" w:sz="4" w:space="0" w:color="auto"/>
            </w:tcBorders>
          </w:tcPr>
          <w:p w14:paraId="6E6D1109" w14:textId="77777777" w:rsidR="00A57E46" w:rsidRPr="00A75C3F" w:rsidRDefault="00A57E46" w:rsidP="00E12F92">
            <w:pPr>
              <w:rPr>
                <w:sz w:val="16"/>
                <w:szCs w:val="16"/>
              </w:rPr>
            </w:pPr>
          </w:p>
        </w:tc>
        <w:tc>
          <w:tcPr>
            <w:tcW w:w="450" w:type="dxa"/>
            <w:tcBorders>
              <w:left w:val="single" w:sz="4" w:space="0" w:color="auto"/>
              <w:bottom w:val="single" w:sz="4" w:space="0" w:color="auto"/>
            </w:tcBorders>
          </w:tcPr>
          <w:p w14:paraId="69337DEE" w14:textId="77777777" w:rsidR="00A57E46" w:rsidRPr="00A75C3F" w:rsidRDefault="00A57E46" w:rsidP="00E12F92">
            <w:pPr>
              <w:rPr>
                <w:sz w:val="16"/>
                <w:szCs w:val="16"/>
              </w:rPr>
            </w:pPr>
          </w:p>
        </w:tc>
        <w:tc>
          <w:tcPr>
            <w:tcW w:w="2700" w:type="dxa"/>
            <w:tcBorders>
              <w:bottom w:val="single" w:sz="4" w:space="0" w:color="auto"/>
            </w:tcBorders>
          </w:tcPr>
          <w:p w14:paraId="7772F072" w14:textId="77777777" w:rsidR="00A57E46" w:rsidRPr="00A75C3F" w:rsidRDefault="00A57E46" w:rsidP="00E12F92">
            <w:pPr>
              <w:pStyle w:val="Default"/>
              <w:rPr>
                <w:sz w:val="16"/>
                <w:szCs w:val="16"/>
              </w:rPr>
            </w:pPr>
            <w:r w:rsidRPr="00A75C3F">
              <w:rPr>
                <w:sz w:val="16"/>
                <w:szCs w:val="16"/>
              </w:rPr>
              <w:t>Mark Noble</w:t>
            </w:r>
          </w:p>
        </w:tc>
        <w:tc>
          <w:tcPr>
            <w:tcW w:w="1075" w:type="dxa"/>
            <w:tcBorders>
              <w:bottom w:val="single" w:sz="4" w:space="0" w:color="auto"/>
            </w:tcBorders>
          </w:tcPr>
          <w:p w14:paraId="0F7F2F37" w14:textId="77777777" w:rsidR="00A57E46" w:rsidRPr="00A75C3F" w:rsidRDefault="00A57E46" w:rsidP="00E12F92">
            <w:pPr>
              <w:rPr>
                <w:sz w:val="16"/>
                <w:szCs w:val="16"/>
              </w:rPr>
            </w:pPr>
            <w:r w:rsidRPr="00A75C3F">
              <w:rPr>
                <w:sz w:val="16"/>
                <w:szCs w:val="16"/>
              </w:rPr>
              <w:t>Marmot</w:t>
            </w:r>
          </w:p>
        </w:tc>
      </w:tr>
      <w:tr w:rsidR="00A57E46" w:rsidRPr="00A75C3F" w14:paraId="0B6ED7BD" w14:textId="77777777" w:rsidTr="00A57E46">
        <w:tc>
          <w:tcPr>
            <w:tcW w:w="412" w:type="dxa"/>
          </w:tcPr>
          <w:p w14:paraId="31CC2E9F" w14:textId="77777777" w:rsidR="00A57E46" w:rsidRPr="00A75C3F" w:rsidRDefault="00A57E46" w:rsidP="00E12F92">
            <w:pPr>
              <w:rPr>
                <w:sz w:val="16"/>
                <w:szCs w:val="16"/>
              </w:rPr>
            </w:pPr>
          </w:p>
        </w:tc>
        <w:tc>
          <w:tcPr>
            <w:tcW w:w="2283" w:type="dxa"/>
          </w:tcPr>
          <w:p w14:paraId="01255B10" w14:textId="77777777" w:rsidR="00A57E46" w:rsidRPr="00A75C3F" w:rsidRDefault="00A57E46" w:rsidP="00E12F92">
            <w:pPr>
              <w:pStyle w:val="Default"/>
              <w:rPr>
                <w:sz w:val="16"/>
                <w:szCs w:val="16"/>
              </w:rPr>
            </w:pPr>
            <w:r w:rsidRPr="00A75C3F">
              <w:rPr>
                <w:sz w:val="16"/>
                <w:szCs w:val="16"/>
              </w:rPr>
              <w:t>Jennifer Hillebrandt</w:t>
            </w:r>
          </w:p>
        </w:tc>
        <w:tc>
          <w:tcPr>
            <w:tcW w:w="1440" w:type="dxa"/>
            <w:tcBorders>
              <w:right w:val="single" w:sz="4" w:space="0" w:color="auto"/>
            </w:tcBorders>
          </w:tcPr>
          <w:p w14:paraId="11232B5D" w14:textId="77777777" w:rsidR="00A57E46" w:rsidRPr="00A75C3F" w:rsidRDefault="00A57E46" w:rsidP="00E12F92">
            <w:pPr>
              <w:pStyle w:val="Default"/>
              <w:rPr>
                <w:sz w:val="16"/>
                <w:szCs w:val="16"/>
              </w:rPr>
            </w:pPr>
            <w:r w:rsidRPr="00A75C3F">
              <w:rPr>
                <w:sz w:val="16"/>
                <w:szCs w:val="16"/>
              </w:rPr>
              <w:t>Gunnison</w:t>
            </w:r>
          </w:p>
        </w:tc>
        <w:tc>
          <w:tcPr>
            <w:tcW w:w="270" w:type="dxa"/>
            <w:tcBorders>
              <w:top w:val="nil"/>
              <w:left w:val="single" w:sz="4" w:space="0" w:color="auto"/>
              <w:bottom w:val="nil"/>
              <w:right w:val="single" w:sz="4" w:space="0" w:color="auto"/>
            </w:tcBorders>
          </w:tcPr>
          <w:p w14:paraId="0D434B42" w14:textId="77777777" w:rsidR="00A57E46" w:rsidRPr="00A75C3F" w:rsidRDefault="00A57E46" w:rsidP="00E12F92">
            <w:pPr>
              <w:rPr>
                <w:sz w:val="16"/>
                <w:szCs w:val="16"/>
              </w:rPr>
            </w:pPr>
          </w:p>
        </w:tc>
        <w:tc>
          <w:tcPr>
            <w:tcW w:w="450" w:type="dxa"/>
            <w:tcBorders>
              <w:left w:val="single" w:sz="4" w:space="0" w:color="auto"/>
              <w:bottom w:val="single" w:sz="4" w:space="0" w:color="auto"/>
            </w:tcBorders>
          </w:tcPr>
          <w:p w14:paraId="69AAD1FE" w14:textId="71DF5229" w:rsidR="00A57E46" w:rsidRPr="00A75C3F" w:rsidRDefault="00A57E46" w:rsidP="00E12F92">
            <w:pPr>
              <w:rPr>
                <w:sz w:val="16"/>
                <w:szCs w:val="16"/>
              </w:rPr>
            </w:pPr>
          </w:p>
        </w:tc>
        <w:tc>
          <w:tcPr>
            <w:tcW w:w="2700" w:type="dxa"/>
            <w:tcBorders>
              <w:bottom w:val="single" w:sz="4" w:space="0" w:color="auto"/>
            </w:tcBorders>
          </w:tcPr>
          <w:p w14:paraId="5946E982" w14:textId="77777777" w:rsidR="00A57E46" w:rsidRPr="00A75C3F" w:rsidRDefault="00A57E46" w:rsidP="00E12F92">
            <w:pPr>
              <w:pStyle w:val="Default"/>
              <w:rPr>
                <w:sz w:val="16"/>
                <w:szCs w:val="16"/>
              </w:rPr>
            </w:pPr>
            <w:r w:rsidRPr="00A75C3F">
              <w:rPr>
                <w:sz w:val="16"/>
                <w:szCs w:val="16"/>
              </w:rPr>
              <w:t>Jimmy Thomas</w:t>
            </w:r>
          </w:p>
        </w:tc>
        <w:tc>
          <w:tcPr>
            <w:tcW w:w="1075" w:type="dxa"/>
            <w:tcBorders>
              <w:bottom w:val="single" w:sz="4" w:space="0" w:color="auto"/>
            </w:tcBorders>
          </w:tcPr>
          <w:p w14:paraId="1078F580" w14:textId="77777777" w:rsidR="00A57E46" w:rsidRPr="00A75C3F" w:rsidRDefault="00A57E46" w:rsidP="00E12F92">
            <w:pPr>
              <w:rPr>
                <w:sz w:val="16"/>
                <w:szCs w:val="16"/>
              </w:rPr>
            </w:pPr>
            <w:r w:rsidRPr="00A75C3F">
              <w:rPr>
                <w:sz w:val="16"/>
                <w:szCs w:val="16"/>
              </w:rPr>
              <w:t>Marmot</w:t>
            </w:r>
          </w:p>
        </w:tc>
      </w:tr>
    </w:tbl>
    <w:p w14:paraId="365735E4" w14:textId="77777777" w:rsidR="00D33FB0" w:rsidRPr="00A75C3F" w:rsidRDefault="00D33FB0">
      <w:pPr>
        <w:rPr>
          <w:sz w:val="20"/>
          <w:szCs w:val="20"/>
        </w:rPr>
      </w:pPr>
    </w:p>
    <w:p w14:paraId="4ABB4990" w14:textId="416B0A1A" w:rsidR="00A75C3F" w:rsidRPr="008D70DA" w:rsidRDefault="00A75C3F">
      <w:pPr>
        <w:rPr>
          <w:sz w:val="22"/>
          <w:szCs w:val="20"/>
        </w:rPr>
      </w:pPr>
      <w:r w:rsidRPr="00A75C3F">
        <w:rPr>
          <w:b/>
          <w:sz w:val="22"/>
          <w:szCs w:val="20"/>
        </w:rPr>
        <w:t>Announcements:</w:t>
      </w:r>
      <w:r w:rsidR="008D70DA">
        <w:rPr>
          <w:b/>
          <w:sz w:val="22"/>
          <w:szCs w:val="20"/>
        </w:rPr>
        <w:t xml:space="preserve"> </w:t>
      </w:r>
      <w:r w:rsidR="008D70DA" w:rsidRPr="008D70DA">
        <w:rPr>
          <w:sz w:val="22"/>
          <w:szCs w:val="20"/>
        </w:rPr>
        <w:t>Lloyd will be on vacation for the first three weeks of October.</w:t>
      </w:r>
      <w:r w:rsidR="007F0A00">
        <w:rPr>
          <w:sz w:val="22"/>
          <w:szCs w:val="20"/>
        </w:rPr>
        <w:t xml:space="preserve">  Contact Brandon about any issues that arise during that time.</w:t>
      </w:r>
    </w:p>
    <w:p w14:paraId="0E01FC12" w14:textId="77777777" w:rsidR="00A75C3F" w:rsidRPr="00A75C3F" w:rsidRDefault="00A75C3F">
      <w:pPr>
        <w:rPr>
          <w:sz w:val="20"/>
          <w:szCs w:val="20"/>
        </w:rPr>
      </w:pPr>
    </w:p>
    <w:p w14:paraId="35B47A7C" w14:textId="54126F97" w:rsidR="00AE6FAA" w:rsidRDefault="00644535" w:rsidP="00644535">
      <w:pPr>
        <w:rPr>
          <w:b/>
          <w:sz w:val="22"/>
          <w:szCs w:val="20"/>
        </w:rPr>
      </w:pPr>
      <w:r w:rsidRPr="00A75C3F">
        <w:rPr>
          <w:b/>
          <w:sz w:val="22"/>
          <w:szCs w:val="20"/>
        </w:rPr>
        <w:t>A</w:t>
      </w:r>
      <w:r w:rsidR="00A75C3F" w:rsidRPr="00A75C3F">
        <w:rPr>
          <w:b/>
          <w:sz w:val="22"/>
          <w:szCs w:val="20"/>
        </w:rPr>
        <w:t>ction Items</w:t>
      </w:r>
      <w:r w:rsidRPr="00A75C3F">
        <w:rPr>
          <w:b/>
          <w:sz w:val="22"/>
          <w:szCs w:val="20"/>
        </w:rPr>
        <w:t>:</w:t>
      </w:r>
    </w:p>
    <w:p w14:paraId="67CBBB7D" w14:textId="77777777" w:rsidR="00AE6FAA" w:rsidRPr="00A75C3F" w:rsidRDefault="00AE6FAA" w:rsidP="00644535">
      <w:pPr>
        <w:rPr>
          <w:b/>
          <w:sz w:val="22"/>
          <w:szCs w:val="20"/>
        </w:rPr>
      </w:pPr>
      <w:r>
        <w:rPr>
          <w:b/>
          <w:sz w:val="22"/>
          <w:szCs w:val="20"/>
        </w:rPr>
        <w:t>Completed</w:t>
      </w:r>
    </w:p>
    <w:tbl>
      <w:tblPr>
        <w:tblStyle w:val="TableGrid1"/>
        <w:tblW w:w="9355" w:type="dxa"/>
        <w:tblLayout w:type="fixed"/>
        <w:tblLook w:val="04A0" w:firstRow="1" w:lastRow="0" w:firstColumn="1" w:lastColumn="0" w:noHBand="0" w:noVBand="1"/>
      </w:tblPr>
      <w:tblGrid>
        <w:gridCol w:w="4135"/>
        <w:gridCol w:w="5220"/>
      </w:tblGrid>
      <w:tr w:rsidR="007F0A00" w:rsidRPr="00A75C3F" w14:paraId="16C5CDFB" w14:textId="70A2C640" w:rsidTr="007F0A00">
        <w:tc>
          <w:tcPr>
            <w:tcW w:w="4135" w:type="dxa"/>
          </w:tcPr>
          <w:p w14:paraId="0DE49F74" w14:textId="77777777" w:rsidR="007F0A00" w:rsidRPr="00A75C3F" w:rsidRDefault="007F0A00" w:rsidP="00644535">
            <w:pPr>
              <w:jc w:val="center"/>
              <w:rPr>
                <w:sz w:val="20"/>
                <w:szCs w:val="20"/>
              </w:rPr>
            </w:pPr>
            <w:r w:rsidRPr="00A75C3F">
              <w:rPr>
                <w:sz w:val="20"/>
                <w:szCs w:val="20"/>
              </w:rPr>
              <w:t>Action</w:t>
            </w:r>
          </w:p>
        </w:tc>
        <w:tc>
          <w:tcPr>
            <w:tcW w:w="5220" w:type="dxa"/>
          </w:tcPr>
          <w:p w14:paraId="2F9C7053" w14:textId="1C27CF1B" w:rsidR="007F0A00" w:rsidRPr="007F0A00" w:rsidRDefault="007F0A00" w:rsidP="00644535">
            <w:pPr>
              <w:jc w:val="center"/>
              <w:rPr>
                <w:color w:val="5B9BD5" w:themeColor="accent1"/>
                <w:sz w:val="20"/>
                <w:szCs w:val="20"/>
              </w:rPr>
            </w:pPr>
            <w:r w:rsidRPr="007F0A00">
              <w:rPr>
                <w:color w:val="5B9BD5" w:themeColor="accent1"/>
                <w:sz w:val="20"/>
                <w:szCs w:val="20"/>
              </w:rPr>
              <w:t>Report</w:t>
            </w:r>
          </w:p>
        </w:tc>
      </w:tr>
      <w:tr w:rsidR="007F0A00" w:rsidRPr="00A75C3F" w14:paraId="50EB8A74" w14:textId="1F8DE95C" w:rsidTr="007F0A00">
        <w:tc>
          <w:tcPr>
            <w:tcW w:w="4135" w:type="dxa"/>
          </w:tcPr>
          <w:p w14:paraId="3D7BC96F" w14:textId="10252D5A" w:rsidR="007F0A00" w:rsidRPr="007F0A00" w:rsidRDefault="007F0A00" w:rsidP="007031F7">
            <w:pPr>
              <w:rPr>
                <w:sz w:val="20"/>
                <w:szCs w:val="20"/>
              </w:rPr>
            </w:pPr>
            <w:r w:rsidRPr="007F0A00">
              <w:rPr>
                <w:sz w:val="20"/>
                <w:szCs w:val="20"/>
              </w:rPr>
              <w:t>Vinyl records appearing as globes fixed</w:t>
            </w:r>
          </w:p>
        </w:tc>
        <w:tc>
          <w:tcPr>
            <w:tcW w:w="5220" w:type="dxa"/>
          </w:tcPr>
          <w:p w14:paraId="223E33A8" w14:textId="1A3FC9A7" w:rsidR="007F0A00" w:rsidRPr="007F0A00" w:rsidRDefault="007F0A00" w:rsidP="007031F7">
            <w:pPr>
              <w:rPr>
                <w:color w:val="5B9BD5" w:themeColor="accent1"/>
                <w:sz w:val="20"/>
                <w:szCs w:val="20"/>
              </w:rPr>
            </w:pPr>
            <w:r w:rsidRPr="007F0A00">
              <w:rPr>
                <w:color w:val="5B9BD5" w:themeColor="accent1"/>
                <w:sz w:val="20"/>
                <w:szCs w:val="20"/>
              </w:rPr>
              <w:t>Vinyl records now coded correctly.  Only 3 or 4 actual globes left in the system</w:t>
            </w:r>
          </w:p>
        </w:tc>
      </w:tr>
      <w:tr w:rsidR="007F0A00" w:rsidRPr="00A75C3F" w14:paraId="75E2DAA7" w14:textId="47508794" w:rsidTr="007F0A00">
        <w:tc>
          <w:tcPr>
            <w:tcW w:w="4135" w:type="dxa"/>
          </w:tcPr>
          <w:p w14:paraId="34AD42A7" w14:textId="4ADE3745" w:rsidR="007F0A00" w:rsidRPr="007F0A00" w:rsidRDefault="007F0A00" w:rsidP="007031F7">
            <w:pPr>
              <w:rPr>
                <w:sz w:val="20"/>
                <w:szCs w:val="20"/>
              </w:rPr>
            </w:pPr>
            <w:r w:rsidRPr="007F0A00">
              <w:rPr>
                <w:sz w:val="20"/>
                <w:szCs w:val="20"/>
              </w:rPr>
              <w:t>907 and 917 fields deleted</w:t>
            </w:r>
          </w:p>
        </w:tc>
        <w:tc>
          <w:tcPr>
            <w:tcW w:w="5220" w:type="dxa"/>
          </w:tcPr>
          <w:p w14:paraId="776E008B" w14:textId="3812F16B" w:rsidR="007F0A00" w:rsidRPr="007F0A00" w:rsidRDefault="007F0A00" w:rsidP="007031F7">
            <w:pPr>
              <w:rPr>
                <w:color w:val="5B9BD5" w:themeColor="accent1"/>
                <w:sz w:val="20"/>
                <w:szCs w:val="20"/>
              </w:rPr>
            </w:pPr>
            <w:r>
              <w:rPr>
                <w:color w:val="5B9BD5" w:themeColor="accent1"/>
                <w:sz w:val="20"/>
                <w:szCs w:val="20"/>
              </w:rPr>
              <w:t>907 and 917 fields were removed.  The “</w:t>
            </w:r>
            <w:proofErr w:type="spellStart"/>
            <w:r>
              <w:rPr>
                <w:color w:val="5B9BD5" w:themeColor="accent1"/>
                <w:sz w:val="20"/>
                <w:szCs w:val="20"/>
              </w:rPr>
              <w:t>ToBeDeleted</w:t>
            </w:r>
            <w:proofErr w:type="spellEnd"/>
            <w:r>
              <w:rPr>
                <w:color w:val="5B9BD5" w:themeColor="accent1"/>
                <w:sz w:val="20"/>
                <w:szCs w:val="20"/>
              </w:rPr>
              <w:t>” notes in those fields were causing trouble in EDS.</w:t>
            </w:r>
          </w:p>
        </w:tc>
      </w:tr>
      <w:tr w:rsidR="007F0A00" w:rsidRPr="00A75C3F" w14:paraId="6EC76A1D" w14:textId="5217D526" w:rsidTr="007F0A00">
        <w:tc>
          <w:tcPr>
            <w:tcW w:w="4135" w:type="dxa"/>
          </w:tcPr>
          <w:p w14:paraId="53C60555" w14:textId="389091DB" w:rsidR="007F0A00" w:rsidRPr="007F0A00" w:rsidRDefault="007F0A00" w:rsidP="007031F7">
            <w:pPr>
              <w:rPr>
                <w:sz w:val="20"/>
                <w:szCs w:val="20"/>
              </w:rPr>
            </w:pPr>
            <w:r w:rsidRPr="007F0A00">
              <w:rPr>
                <w:sz w:val="20"/>
                <w:szCs w:val="20"/>
              </w:rPr>
              <w:t>All order record loaders now creating dummy items</w:t>
            </w:r>
          </w:p>
        </w:tc>
        <w:tc>
          <w:tcPr>
            <w:tcW w:w="5220" w:type="dxa"/>
          </w:tcPr>
          <w:p w14:paraId="7758E7FF" w14:textId="07CC620C" w:rsidR="007F0A00" w:rsidRPr="007F0A00" w:rsidRDefault="007F0A00" w:rsidP="007031F7">
            <w:pPr>
              <w:rPr>
                <w:color w:val="5B9BD5" w:themeColor="accent1"/>
                <w:sz w:val="20"/>
                <w:szCs w:val="20"/>
              </w:rPr>
            </w:pPr>
            <w:r>
              <w:rPr>
                <w:color w:val="5B9BD5" w:themeColor="accent1"/>
                <w:sz w:val="20"/>
                <w:szCs w:val="20"/>
              </w:rPr>
              <w:t>.acq2 and .acq3 will now create dummy items along with order records.  Dummy items should now be manually created when orders are manually entered, then all orders will have dummy items.</w:t>
            </w:r>
          </w:p>
        </w:tc>
      </w:tr>
    </w:tbl>
    <w:p w14:paraId="772B69E4" w14:textId="765A3412" w:rsidR="00117064" w:rsidRDefault="00117064" w:rsidP="00644535">
      <w:pPr>
        <w:rPr>
          <w:sz w:val="20"/>
          <w:szCs w:val="20"/>
        </w:rPr>
      </w:pPr>
    </w:p>
    <w:p w14:paraId="578A434B" w14:textId="77777777" w:rsidR="00AE6FAA" w:rsidRPr="00AE6FAA" w:rsidRDefault="00AE6FAA" w:rsidP="00644535">
      <w:pPr>
        <w:rPr>
          <w:b/>
          <w:sz w:val="22"/>
          <w:szCs w:val="20"/>
        </w:rPr>
      </w:pPr>
      <w:r>
        <w:rPr>
          <w:b/>
          <w:sz w:val="22"/>
          <w:szCs w:val="20"/>
        </w:rPr>
        <w:t>Ongoing</w:t>
      </w:r>
    </w:p>
    <w:tbl>
      <w:tblPr>
        <w:tblStyle w:val="TableGrid"/>
        <w:tblW w:w="0" w:type="auto"/>
        <w:tblLook w:val="04A0" w:firstRow="1" w:lastRow="0" w:firstColumn="1" w:lastColumn="0" w:noHBand="0" w:noVBand="1"/>
      </w:tblPr>
      <w:tblGrid>
        <w:gridCol w:w="3775"/>
        <w:gridCol w:w="1372"/>
        <w:gridCol w:w="4203"/>
      </w:tblGrid>
      <w:tr w:rsidR="007F0A00" w14:paraId="7B6040E2" w14:textId="2FF96C41" w:rsidTr="007F0A00">
        <w:tc>
          <w:tcPr>
            <w:tcW w:w="3775" w:type="dxa"/>
          </w:tcPr>
          <w:p w14:paraId="0C90765E" w14:textId="7A0E4E99" w:rsidR="007F0A00" w:rsidRPr="00A75C3F" w:rsidRDefault="007F0A00" w:rsidP="007F0A00">
            <w:pPr>
              <w:jc w:val="center"/>
              <w:rPr>
                <w:sz w:val="20"/>
                <w:szCs w:val="20"/>
              </w:rPr>
            </w:pPr>
            <w:r>
              <w:rPr>
                <w:sz w:val="20"/>
                <w:szCs w:val="20"/>
              </w:rPr>
              <w:t>Action Items</w:t>
            </w:r>
          </w:p>
        </w:tc>
        <w:tc>
          <w:tcPr>
            <w:tcW w:w="1372" w:type="dxa"/>
          </w:tcPr>
          <w:p w14:paraId="1D19A1C8" w14:textId="4D43718E" w:rsidR="007F0A00" w:rsidRPr="00A75C3F" w:rsidRDefault="007F0A00" w:rsidP="005C7F36">
            <w:pPr>
              <w:rPr>
                <w:sz w:val="20"/>
                <w:szCs w:val="20"/>
              </w:rPr>
            </w:pPr>
          </w:p>
        </w:tc>
        <w:tc>
          <w:tcPr>
            <w:tcW w:w="4203" w:type="dxa"/>
          </w:tcPr>
          <w:p w14:paraId="0EBAD34F" w14:textId="11EA2A29" w:rsidR="007F0A00" w:rsidRPr="007F0A00" w:rsidRDefault="007F0A00" w:rsidP="007031F7">
            <w:pPr>
              <w:jc w:val="center"/>
              <w:rPr>
                <w:color w:val="5B9BD5" w:themeColor="accent1"/>
                <w:sz w:val="20"/>
                <w:szCs w:val="20"/>
              </w:rPr>
            </w:pPr>
            <w:r w:rsidRPr="007F0A00">
              <w:rPr>
                <w:color w:val="5B9BD5" w:themeColor="accent1"/>
                <w:sz w:val="20"/>
                <w:szCs w:val="20"/>
              </w:rPr>
              <w:t>Report</w:t>
            </w:r>
          </w:p>
        </w:tc>
      </w:tr>
      <w:tr w:rsidR="007F0A00" w14:paraId="6AD076CC" w14:textId="77777777" w:rsidTr="007F0A00">
        <w:tc>
          <w:tcPr>
            <w:tcW w:w="3775" w:type="dxa"/>
          </w:tcPr>
          <w:p w14:paraId="088984E1" w14:textId="500FB38B" w:rsidR="007F0A00" w:rsidRDefault="007F0A00" w:rsidP="007F0A00">
            <w:pPr>
              <w:rPr>
                <w:sz w:val="20"/>
                <w:szCs w:val="20"/>
              </w:rPr>
            </w:pPr>
            <w:r>
              <w:rPr>
                <w:sz w:val="20"/>
                <w:szCs w:val="20"/>
              </w:rPr>
              <w:t>From Duplicate Committee: produce ‘how-to’ documentation on deduping</w:t>
            </w:r>
          </w:p>
        </w:tc>
        <w:tc>
          <w:tcPr>
            <w:tcW w:w="1372" w:type="dxa"/>
          </w:tcPr>
          <w:p w14:paraId="1EBB7086" w14:textId="0567CC1E" w:rsidR="007F0A00" w:rsidRDefault="007F0A00" w:rsidP="007F0A00">
            <w:pPr>
              <w:rPr>
                <w:sz w:val="20"/>
                <w:szCs w:val="20"/>
              </w:rPr>
            </w:pPr>
            <w:r>
              <w:rPr>
                <w:sz w:val="20"/>
                <w:szCs w:val="20"/>
              </w:rPr>
              <w:t>Lloyd, Nancy, Tammy</w:t>
            </w:r>
          </w:p>
        </w:tc>
        <w:tc>
          <w:tcPr>
            <w:tcW w:w="4203" w:type="dxa"/>
          </w:tcPr>
          <w:p w14:paraId="17D894C8" w14:textId="0949C2FA" w:rsidR="007F0A00" w:rsidRPr="007F0A00" w:rsidRDefault="007F0A00" w:rsidP="007031F7">
            <w:pPr>
              <w:rPr>
                <w:color w:val="5B9BD5" w:themeColor="accent1"/>
                <w:sz w:val="20"/>
                <w:szCs w:val="20"/>
              </w:rPr>
            </w:pPr>
            <w:r w:rsidRPr="007F0A00">
              <w:rPr>
                <w:color w:val="5B9BD5" w:themeColor="accent1"/>
                <w:sz w:val="20"/>
                <w:szCs w:val="20"/>
              </w:rPr>
              <w:t xml:space="preserve">Is there old deduping </w:t>
            </w:r>
            <w:r w:rsidR="007031F7" w:rsidRPr="007F0A00">
              <w:rPr>
                <w:color w:val="5B9BD5" w:themeColor="accent1"/>
                <w:sz w:val="20"/>
                <w:szCs w:val="20"/>
              </w:rPr>
              <w:t>documentation</w:t>
            </w:r>
            <w:r w:rsidRPr="007F0A00">
              <w:rPr>
                <w:color w:val="5B9BD5" w:themeColor="accent1"/>
                <w:sz w:val="20"/>
                <w:szCs w:val="20"/>
              </w:rPr>
              <w:t xml:space="preserve"> to consult with, or at least remove?  Lloyd will check</w:t>
            </w:r>
          </w:p>
        </w:tc>
      </w:tr>
      <w:tr w:rsidR="007F0A00" w14:paraId="7E3A798E" w14:textId="30492693" w:rsidTr="007F0A00">
        <w:tc>
          <w:tcPr>
            <w:tcW w:w="3775" w:type="dxa"/>
          </w:tcPr>
          <w:p w14:paraId="47A379F2" w14:textId="08BC7D02" w:rsidR="007F0A00" w:rsidRDefault="007F0A00" w:rsidP="007F0A00">
            <w:pPr>
              <w:rPr>
                <w:sz w:val="20"/>
                <w:szCs w:val="20"/>
              </w:rPr>
            </w:pPr>
            <w:r>
              <w:rPr>
                <w:sz w:val="20"/>
                <w:szCs w:val="20"/>
              </w:rPr>
              <w:t>From Duplicate Committee: rerun the 001/019 duplicate list with Access</w:t>
            </w:r>
          </w:p>
        </w:tc>
        <w:tc>
          <w:tcPr>
            <w:tcW w:w="1372" w:type="dxa"/>
          </w:tcPr>
          <w:p w14:paraId="658A1AFE" w14:textId="74CF6995" w:rsidR="007F0A00" w:rsidRDefault="007F0A00" w:rsidP="007F0A00">
            <w:pPr>
              <w:rPr>
                <w:sz w:val="20"/>
                <w:szCs w:val="20"/>
              </w:rPr>
            </w:pPr>
            <w:r>
              <w:rPr>
                <w:sz w:val="20"/>
                <w:szCs w:val="20"/>
              </w:rPr>
              <w:t>Lloyd, JB</w:t>
            </w:r>
          </w:p>
        </w:tc>
        <w:tc>
          <w:tcPr>
            <w:tcW w:w="4203" w:type="dxa"/>
          </w:tcPr>
          <w:p w14:paraId="01599F53" w14:textId="6DC99828" w:rsidR="007F0A00" w:rsidRPr="007F0A00" w:rsidRDefault="007031F7" w:rsidP="007031F7">
            <w:pPr>
              <w:rPr>
                <w:color w:val="5B9BD5" w:themeColor="accent1"/>
                <w:sz w:val="20"/>
                <w:szCs w:val="20"/>
              </w:rPr>
            </w:pPr>
            <w:r>
              <w:rPr>
                <w:color w:val="5B9BD5" w:themeColor="accent1"/>
                <w:sz w:val="20"/>
                <w:szCs w:val="20"/>
              </w:rPr>
              <w:t>It turns out that this may not be possible with Access.  We are going to try to do this with Sierra SQL.</w:t>
            </w:r>
          </w:p>
        </w:tc>
      </w:tr>
      <w:tr w:rsidR="007F0A00" w14:paraId="335BEC93" w14:textId="6641DAAD" w:rsidTr="007F0A00">
        <w:tc>
          <w:tcPr>
            <w:tcW w:w="3775" w:type="dxa"/>
          </w:tcPr>
          <w:p w14:paraId="531BCBB8" w14:textId="24EE3108" w:rsidR="007F0A00" w:rsidRDefault="007F0A00" w:rsidP="007F0A00">
            <w:pPr>
              <w:rPr>
                <w:sz w:val="20"/>
                <w:szCs w:val="20"/>
              </w:rPr>
            </w:pPr>
            <w:r>
              <w:rPr>
                <w:sz w:val="20"/>
                <w:szCs w:val="20"/>
              </w:rPr>
              <w:t>From Duplicate Committee: Process 001 numbers with bad 003 in OCLC to see which are OCLC records and which are not</w:t>
            </w:r>
          </w:p>
        </w:tc>
        <w:tc>
          <w:tcPr>
            <w:tcW w:w="1372" w:type="dxa"/>
          </w:tcPr>
          <w:p w14:paraId="6C632A55" w14:textId="7E30DAAC" w:rsidR="007F0A00" w:rsidRDefault="007F0A00" w:rsidP="007F0A00">
            <w:pPr>
              <w:rPr>
                <w:sz w:val="20"/>
                <w:szCs w:val="20"/>
              </w:rPr>
            </w:pPr>
            <w:r>
              <w:rPr>
                <w:sz w:val="20"/>
                <w:szCs w:val="20"/>
              </w:rPr>
              <w:t>Lloyd</w:t>
            </w:r>
          </w:p>
        </w:tc>
        <w:tc>
          <w:tcPr>
            <w:tcW w:w="4203" w:type="dxa"/>
          </w:tcPr>
          <w:p w14:paraId="67D2103C" w14:textId="3382843E" w:rsidR="007031F7" w:rsidRDefault="00335655" w:rsidP="007031F7">
            <w:pPr>
              <w:rPr>
                <w:color w:val="5B9BD5" w:themeColor="accent1"/>
                <w:sz w:val="20"/>
                <w:szCs w:val="20"/>
              </w:rPr>
            </w:pPr>
            <w:r>
              <w:rPr>
                <w:color w:val="5B9BD5" w:themeColor="accent1"/>
                <w:sz w:val="20"/>
                <w:szCs w:val="20"/>
              </w:rPr>
              <w:t>We’re</w:t>
            </w:r>
            <w:r w:rsidR="007031F7">
              <w:rPr>
                <w:color w:val="5B9BD5" w:themeColor="accent1"/>
                <w:sz w:val="20"/>
                <w:szCs w:val="20"/>
              </w:rPr>
              <w:t xml:space="preserve"> not sure t</w:t>
            </w:r>
            <w:r>
              <w:rPr>
                <w:color w:val="5B9BD5" w:themeColor="accent1"/>
                <w:sz w:val="20"/>
                <w:szCs w:val="20"/>
              </w:rPr>
              <w:t>o what extent this problem would be resolved by</w:t>
            </w:r>
            <w:r w:rsidR="007031F7">
              <w:rPr>
                <w:color w:val="5B9BD5" w:themeColor="accent1"/>
                <w:sz w:val="20"/>
                <w:szCs w:val="20"/>
              </w:rPr>
              <w:t xml:space="preserve"> reconciliation.</w:t>
            </w:r>
          </w:p>
          <w:p w14:paraId="076F04CB" w14:textId="2F97A642" w:rsidR="007F0A00" w:rsidRPr="007F0A00" w:rsidRDefault="007031F7" w:rsidP="007031F7">
            <w:pPr>
              <w:rPr>
                <w:color w:val="5B9BD5" w:themeColor="accent1"/>
                <w:sz w:val="20"/>
                <w:szCs w:val="20"/>
              </w:rPr>
            </w:pPr>
            <w:r>
              <w:rPr>
                <w:color w:val="5B9BD5" w:themeColor="accent1"/>
                <w:sz w:val="20"/>
                <w:szCs w:val="20"/>
              </w:rPr>
              <w:t>Jamie suggests that we see if we can develop a tool that would use worldcat.org to pull the titles</w:t>
            </w:r>
          </w:p>
        </w:tc>
      </w:tr>
      <w:tr w:rsidR="007F0A00" w14:paraId="6EF59402" w14:textId="49179039" w:rsidTr="007F0A00">
        <w:tc>
          <w:tcPr>
            <w:tcW w:w="3775" w:type="dxa"/>
          </w:tcPr>
          <w:p w14:paraId="6F77A2AC" w14:textId="446C31CD" w:rsidR="007F0A00" w:rsidRDefault="007F0A00" w:rsidP="007F0A00">
            <w:pPr>
              <w:rPr>
                <w:sz w:val="20"/>
                <w:szCs w:val="20"/>
              </w:rPr>
            </w:pPr>
            <w:r>
              <w:rPr>
                <w:sz w:val="20"/>
                <w:szCs w:val="20"/>
              </w:rPr>
              <w:t>I-Type reorg proposal</w:t>
            </w:r>
          </w:p>
        </w:tc>
        <w:tc>
          <w:tcPr>
            <w:tcW w:w="1372" w:type="dxa"/>
          </w:tcPr>
          <w:p w14:paraId="5BA89F56" w14:textId="05BF63A9" w:rsidR="007F0A00" w:rsidRDefault="007F0A00" w:rsidP="007F0A00">
            <w:pPr>
              <w:rPr>
                <w:sz w:val="20"/>
                <w:szCs w:val="20"/>
              </w:rPr>
            </w:pPr>
            <w:r>
              <w:rPr>
                <w:sz w:val="20"/>
                <w:szCs w:val="20"/>
              </w:rPr>
              <w:t>Brandon</w:t>
            </w:r>
          </w:p>
        </w:tc>
        <w:tc>
          <w:tcPr>
            <w:tcW w:w="4203" w:type="dxa"/>
          </w:tcPr>
          <w:p w14:paraId="2804C88E" w14:textId="4A3E01D3" w:rsidR="007F0A00" w:rsidRPr="007F0A00" w:rsidRDefault="00335655" w:rsidP="007031F7">
            <w:pPr>
              <w:rPr>
                <w:color w:val="5B9BD5" w:themeColor="accent1"/>
                <w:sz w:val="20"/>
                <w:szCs w:val="20"/>
              </w:rPr>
            </w:pPr>
            <w:r>
              <w:rPr>
                <w:color w:val="5B9BD5" w:themeColor="accent1"/>
                <w:sz w:val="20"/>
                <w:szCs w:val="20"/>
              </w:rPr>
              <w:t>I-types have been agreed on.  They are deciding who should go first.  Academics are still working on coordinating loan rules.</w:t>
            </w:r>
          </w:p>
        </w:tc>
      </w:tr>
      <w:tr w:rsidR="007F0A00" w14:paraId="1A2201AE" w14:textId="5A8EAE00" w:rsidTr="007F0A00">
        <w:tc>
          <w:tcPr>
            <w:tcW w:w="3775" w:type="dxa"/>
          </w:tcPr>
          <w:p w14:paraId="1FF028B4" w14:textId="54D8D90E" w:rsidR="007F0A00" w:rsidRPr="006F6744" w:rsidRDefault="007F0A00" w:rsidP="007F0A00">
            <w:pPr>
              <w:rPr>
                <w:sz w:val="20"/>
                <w:szCs w:val="20"/>
              </w:rPr>
            </w:pPr>
            <w:r>
              <w:rPr>
                <w:sz w:val="20"/>
                <w:szCs w:val="20"/>
              </w:rPr>
              <w:t>Find old cataloging documentation, update it, and get it online.</w:t>
            </w:r>
          </w:p>
        </w:tc>
        <w:tc>
          <w:tcPr>
            <w:tcW w:w="1372" w:type="dxa"/>
          </w:tcPr>
          <w:p w14:paraId="5B5655AF" w14:textId="77777777" w:rsidR="007F0A00" w:rsidRPr="00A75C3F" w:rsidRDefault="007F0A00" w:rsidP="007F0A00">
            <w:pPr>
              <w:rPr>
                <w:sz w:val="20"/>
                <w:szCs w:val="20"/>
              </w:rPr>
            </w:pPr>
            <w:r>
              <w:rPr>
                <w:sz w:val="20"/>
                <w:szCs w:val="20"/>
              </w:rPr>
              <w:t>Lloyd</w:t>
            </w:r>
          </w:p>
        </w:tc>
        <w:tc>
          <w:tcPr>
            <w:tcW w:w="4203" w:type="dxa"/>
          </w:tcPr>
          <w:p w14:paraId="2EB61B9B" w14:textId="47D8D448" w:rsidR="007F0A00" w:rsidRPr="007F0A00" w:rsidRDefault="00335655" w:rsidP="007031F7">
            <w:pPr>
              <w:rPr>
                <w:color w:val="5B9BD5" w:themeColor="accent1"/>
                <w:sz w:val="20"/>
                <w:szCs w:val="20"/>
              </w:rPr>
            </w:pPr>
            <w:r>
              <w:rPr>
                <w:color w:val="5B9BD5" w:themeColor="accent1"/>
                <w:sz w:val="20"/>
                <w:szCs w:val="20"/>
              </w:rPr>
              <w:t>No Update</w:t>
            </w:r>
          </w:p>
        </w:tc>
      </w:tr>
      <w:tr w:rsidR="007F0A00" w14:paraId="3ABBE1A3" w14:textId="1B4DC87A" w:rsidTr="007F0A00">
        <w:tc>
          <w:tcPr>
            <w:tcW w:w="3775" w:type="dxa"/>
          </w:tcPr>
          <w:p w14:paraId="4F01B266" w14:textId="77777777" w:rsidR="007F0A00" w:rsidRDefault="007F0A00" w:rsidP="007F0A00">
            <w:pPr>
              <w:rPr>
                <w:sz w:val="20"/>
                <w:szCs w:val="20"/>
              </w:rPr>
            </w:pPr>
            <w:r>
              <w:rPr>
                <w:sz w:val="20"/>
                <w:szCs w:val="20"/>
              </w:rPr>
              <w:t>Investigate how we can take advantage of OCLC numbers in 035 of SkyRiver records.</w:t>
            </w:r>
          </w:p>
        </w:tc>
        <w:tc>
          <w:tcPr>
            <w:tcW w:w="1372" w:type="dxa"/>
          </w:tcPr>
          <w:p w14:paraId="0F25DDD5" w14:textId="77777777" w:rsidR="007F0A00" w:rsidRDefault="007F0A00" w:rsidP="007F0A00">
            <w:pPr>
              <w:rPr>
                <w:sz w:val="20"/>
                <w:szCs w:val="20"/>
              </w:rPr>
            </w:pPr>
            <w:r>
              <w:rPr>
                <w:sz w:val="20"/>
                <w:szCs w:val="20"/>
              </w:rPr>
              <w:t>Lloyd</w:t>
            </w:r>
          </w:p>
        </w:tc>
        <w:tc>
          <w:tcPr>
            <w:tcW w:w="4203" w:type="dxa"/>
          </w:tcPr>
          <w:p w14:paraId="1210A885" w14:textId="6454BA80" w:rsidR="007F0A00" w:rsidRPr="007F0A00" w:rsidRDefault="00335655" w:rsidP="007031F7">
            <w:pPr>
              <w:rPr>
                <w:color w:val="5B9BD5" w:themeColor="accent1"/>
                <w:sz w:val="20"/>
                <w:szCs w:val="20"/>
              </w:rPr>
            </w:pPr>
            <w:r>
              <w:rPr>
                <w:color w:val="5B9BD5" w:themeColor="accent1"/>
                <w:sz w:val="20"/>
                <w:szCs w:val="20"/>
              </w:rPr>
              <w:t>No Update</w:t>
            </w:r>
          </w:p>
        </w:tc>
      </w:tr>
      <w:tr w:rsidR="007F0A00" w14:paraId="1E22937B" w14:textId="241DB2A3" w:rsidTr="007F0A00">
        <w:tc>
          <w:tcPr>
            <w:tcW w:w="3775" w:type="dxa"/>
          </w:tcPr>
          <w:p w14:paraId="5C1990B9" w14:textId="11E399FD" w:rsidR="007F0A00" w:rsidRPr="00837794" w:rsidRDefault="007F0A00" w:rsidP="007F0A00">
            <w:pPr>
              <w:rPr>
                <w:sz w:val="20"/>
                <w:szCs w:val="20"/>
              </w:rPr>
            </w:pPr>
            <w:r w:rsidRPr="00837794">
              <w:rPr>
                <w:sz w:val="20"/>
                <w:szCs w:val="20"/>
              </w:rPr>
              <w:t xml:space="preserve">Find out about possibility of OCLC reclamation project.  To what extent it </w:t>
            </w:r>
            <w:r w:rsidRPr="00837794">
              <w:rPr>
                <w:sz w:val="20"/>
                <w:szCs w:val="20"/>
              </w:rPr>
              <w:lastRenderedPageBreak/>
              <w:t xml:space="preserve">would resolve our issue of records with no 001.  How many Marmot libraries are due a free reclamation?  Price of full catalog reclamation. </w:t>
            </w:r>
          </w:p>
        </w:tc>
        <w:tc>
          <w:tcPr>
            <w:tcW w:w="1372" w:type="dxa"/>
          </w:tcPr>
          <w:p w14:paraId="5BD1E3F2" w14:textId="192F2791" w:rsidR="007F0A00" w:rsidRDefault="007F0A00" w:rsidP="007F0A00">
            <w:pPr>
              <w:rPr>
                <w:sz w:val="20"/>
                <w:szCs w:val="20"/>
              </w:rPr>
            </w:pPr>
            <w:r>
              <w:rPr>
                <w:sz w:val="20"/>
                <w:szCs w:val="20"/>
              </w:rPr>
              <w:lastRenderedPageBreak/>
              <w:t>Jimmy</w:t>
            </w:r>
          </w:p>
        </w:tc>
        <w:tc>
          <w:tcPr>
            <w:tcW w:w="4203" w:type="dxa"/>
          </w:tcPr>
          <w:p w14:paraId="225AD329" w14:textId="6598DB05" w:rsidR="007F0A00" w:rsidRPr="007F0A00" w:rsidRDefault="00335655" w:rsidP="007031F7">
            <w:pPr>
              <w:rPr>
                <w:color w:val="5B9BD5" w:themeColor="accent1"/>
                <w:sz w:val="20"/>
                <w:szCs w:val="20"/>
              </w:rPr>
            </w:pPr>
            <w:r>
              <w:rPr>
                <w:color w:val="5B9BD5" w:themeColor="accent1"/>
                <w:sz w:val="20"/>
                <w:szCs w:val="20"/>
              </w:rPr>
              <w:t>This project may be combined with the bad 003 item.</w:t>
            </w:r>
          </w:p>
        </w:tc>
      </w:tr>
      <w:tr w:rsidR="007F0A00" w14:paraId="445B1A11" w14:textId="11638B5D" w:rsidTr="007F0A00">
        <w:tc>
          <w:tcPr>
            <w:tcW w:w="3775" w:type="dxa"/>
          </w:tcPr>
          <w:p w14:paraId="751FCD44" w14:textId="12FD4215" w:rsidR="007F0A00" w:rsidRPr="00837794" w:rsidRDefault="007F0A00" w:rsidP="007F0A00">
            <w:pPr>
              <w:rPr>
                <w:b/>
                <w:i/>
                <w:sz w:val="20"/>
                <w:szCs w:val="20"/>
              </w:rPr>
            </w:pPr>
            <w:r w:rsidRPr="00837794">
              <w:rPr>
                <w:sz w:val="20"/>
                <w:szCs w:val="20"/>
              </w:rPr>
              <w:t xml:space="preserve">Investigate possible re-indexing project. What else should be re-indexed? 019 and 079 are in the ISBN index and probably should not be.  Look through old UCC minutes for any reference to indexing, and start a wiki page to keep track of re-indexing needs. </w:t>
            </w:r>
          </w:p>
        </w:tc>
        <w:tc>
          <w:tcPr>
            <w:tcW w:w="1372" w:type="dxa"/>
          </w:tcPr>
          <w:p w14:paraId="601297EC" w14:textId="50A27736" w:rsidR="007F0A00" w:rsidRPr="00A75C3F" w:rsidRDefault="007F0A00" w:rsidP="007F0A00">
            <w:pPr>
              <w:rPr>
                <w:sz w:val="20"/>
                <w:szCs w:val="20"/>
              </w:rPr>
            </w:pPr>
            <w:r>
              <w:rPr>
                <w:sz w:val="20"/>
                <w:szCs w:val="20"/>
              </w:rPr>
              <w:t>Lloyd</w:t>
            </w:r>
          </w:p>
        </w:tc>
        <w:tc>
          <w:tcPr>
            <w:tcW w:w="4203" w:type="dxa"/>
          </w:tcPr>
          <w:p w14:paraId="32E61C7E" w14:textId="7D17064C" w:rsidR="007F0A00" w:rsidRPr="007F0A00" w:rsidRDefault="00335655" w:rsidP="007031F7">
            <w:pPr>
              <w:rPr>
                <w:color w:val="5B9BD5" w:themeColor="accent1"/>
                <w:sz w:val="20"/>
                <w:szCs w:val="20"/>
              </w:rPr>
            </w:pPr>
            <w:r>
              <w:rPr>
                <w:color w:val="5B9BD5" w:themeColor="accent1"/>
                <w:sz w:val="20"/>
                <w:szCs w:val="20"/>
              </w:rPr>
              <w:t>No Update</w:t>
            </w:r>
          </w:p>
        </w:tc>
      </w:tr>
      <w:tr w:rsidR="007F0A00" w14:paraId="792A09AB" w14:textId="40DFDFF8" w:rsidTr="007F0A00">
        <w:tc>
          <w:tcPr>
            <w:tcW w:w="3775" w:type="dxa"/>
          </w:tcPr>
          <w:p w14:paraId="6EE5CB2A" w14:textId="26680EE7" w:rsidR="007F0A00" w:rsidRPr="00837794" w:rsidRDefault="007F0A00" w:rsidP="007F0A00">
            <w:pPr>
              <w:rPr>
                <w:sz w:val="20"/>
                <w:szCs w:val="20"/>
              </w:rPr>
            </w:pPr>
            <w:r w:rsidRPr="000F7B1B">
              <w:rPr>
                <w:sz w:val="20"/>
                <w:szCs w:val="20"/>
              </w:rPr>
              <w:t>Send Lloyd list of duplicates not found in Headings Reports</w:t>
            </w:r>
          </w:p>
        </w:tc>
        <w:tc>
          <w:tcPr>
            <w:tcW w:w="1372" w:type="dxa"/>
          </w:tcPr>
          <w:p w14:paraId="00AFF3D6" w14:textId="01106812" w:rsidR="007F0A00" w:rsidRDefault="007F0A00" w:rsidP="007F0A00">
            <w:pPr>
              <w:rPr>
                <w:sz w:val="20"/>
                <w:szCs w:val="20"/>
              </w:rPr>
            </w:pPr>
            <w:r>
              <w:rPr>
                <w:sz w:val="20"/>
                <w:szCs w:val="20"/>
              </w:rPr>
              <w:t>Amy Shipley</w:t>
            </w:r>
          </w:p>
        </w:tc>
        <w:tc>
          <w:tcPr>
            <w:tcW w:w="4203" w:type="dxa"/>
          </w:tcPr>
          <w:p w14:paraId="67A010E5" w14:textId="77597E54" w:rsidR="007F0A00" w:rsidRPr="007F0A00" w:rsidRDefault="00335655" w:rsidP="007031F7">
            <w:pPr>
              <w:rPr>
                <w:color w:val="5B9BD5" w:themeColor="accent1"/>
                <w:sz w:val="20"/>
                <w:szCs w:val="20"/>
              </w:rPr>
            </w:pPr>
            <w:r>
              <w:rPr>
                <w:color w:val="5B9BD5" w:themeColor="accent1"/>
                <w:sz w:val="20"/>
                <w:szCs w:val="20"/>
              </w:rPr>
              <w:t>No Update</w:t>
            </w:r>
          </w:p>
        </w:tc>
      </w:tr>
      <w:tr w:rsidR="007F0A00" w14:paraId="47338AA8" w14:textId="02B51F4D" w:rsidTr="007F0A00">
        <w:tc>
          <w:tcPr>
            <w:tcW w:w="3775" w:type="dxa"/>
          </w:tcPr>
          <w:p w14:paraId="68FE996A" w14:textId="596BDB3D" w:rsidR="007F0A00" w:rsidRPr="00837794" w:rsidRDefault="007F0A00" w:rsidP="007F0A00">
            <w:pPr>
              <w:rPr>
                <w:sz w:val="20"/>
                <w:szCs w:val="20"/>
              </w:rPr>
            </w:pPr>
            <w:r w:rsidRPr="000F7B1B">
              <w:rPr>
                <w:sz w:val="20"/>
                <w:szCs w:val="20"/>
              </w:rPr>
              <w:t>Experiment with what might be getting missed by the Headings Report duplicate check</w:t>
            </w:r>
          </w:p>
        </w:tc>
        <w:tc>
          <w:tcPr>
            <w:tcW w:w="1372" w:type="dxa"/>
          </w:tcPr>
          <w:p w14:paraId="0A505758" w14:textId="19C68D00" w:rsidR="007F0A00" w:rsidRDefault="007F0A00" w:rsidP="007F0A00">
            <w:pPr>
              <w:rPr>
                <w:sz w:val="20"/>
                <w:szCs w:val="20"/>
              </w:rPr>
            </w:pPr>
            <w:r>
              <w:rPr>
                <w:sz w:val="20"/>
                <w:szCs w:val="20"/>
              </w:rPr>
              <w:t>Lloyd</w:t>
            </w:r>
          </w:p>
        </w:tc>
        <w:tc>
          <w:tcPr>
            <w:tcW w:w="4203" w:type="dxa"/>
          </w:tcPr>
          <w:p w14:paraId="797E74FB" w14:textId="3F504BEF" w:rsidR="007F0A00" w:rsidRPr="007F0A00" w:rsidRDefault="00335655" w:rsidP="007031F7">
            <w:pPr>
              <w:rPr>
                <w:color w:val="5B9BD5" w:themeColor="accent1"/>
                <w:sz w:val="20"/>
                <w:szCs w:val="20"/>
              </w:rPr>
            </w:pPr>
            <w:r>
              <w:rPr>
                <w:color w:val="5B9BD5" w:themeColor="accent1"/>
                <w:sz w:val="20"/>
                <w:szCs w:val="20"/>
              </w:rPr>
              <w:t>No Update</w:t>
            </w:r>
          </w:p>
        </w:tc>
      </w:tr>
      <w:tr w:rsidR="007F0A00" w14:paraId="4495CC93" w14:textId="035AC13E" w:rsidTr="007F0A00">
        <w:tc>
          <w:tcPr>
            <w:tcW w:w="3775" w:type="dxa"/>
          </w:tcPr>
          <w:p w14:paraId="5BCBBEE6" w14:textId="711C0AAB" w:rsidR="007F0A00" w:rsidRPr="00837794" w:rsidRDefault="007F0A00" w:rsidP="007F0A00">
            <w:pPr>
              <w:rPr>
                <w:sz w:val="20"/>
                <w:szCs w:val="20"/>
              </w:rPr>
            </w:pPr>
            <w:r w:rsidRPr="000F7B1B">
              <w:rPr>
                <w:sz w:val="20"/>
                <w:szCs w:val="20"/>
              </w:rPr>
              <w:t>Check with Sky River users about using correct loader</w:t>
            </w:r>
          </w:p>
        </w:tc>
        <w:tc>
          <w:tcPr>
            <w:tcW w:w="1372" w:type="dxa"/>
          </w:tcPr>
          <w:p w14:paraId="32676B8D" w14:textId="5BD241DF" w:rsidR="007F0A00" w:rsidRDefault="007F0A00" w:rsidP="007F0A00">
            <w:pPr>
              <w:rPr>
                <w:sz w:val="20"/>
                <w:szCs w:val="20"/>
              </w:rPr>
            </w:pPr>
            <w:r>
              <w:rPr>
                <w:sz w:val="20"/>
                <w:szCs w:val="20"/>
              </w:rPr>
              <w:t>Lloyd</w:t>
            </w:r>
          </w:p>
        </w:tc>
        <w:tc>
          <w:tcPr>
            <w:tcW w:w="4203" w:type="dxa"/>
          </w:tcPr>
          <w:p w14:paraId="4BB41BE6" w14:textId="067DED90" w:rsidR="007F0A00" w:rsidRPr="007F0A00" w:rsidRDefault="00335655" w:rsidP="007031F7">
            <w:pPr>
              <w:rPr>
                <w:color w:val="5B9BD5" w:themeColor="accent1"/>
                <w:sz w:val="20"/>
                <w:szCs w:val="20"/>
              </w:rPr>
            </w:pPr>
            <w:r>
              <w:rPr>
                <w:color w:val="5B9BD5" w:themeColor="accent1"/>
                <w:sz w:val="20"/>
                <w:szCs w:val="20"/>
              </w:rPr>
              <w:t>No Update</w:t>
            </w:r>
          </w:p>
        </w:tc>
      </w:tr>
      <w:tr w:rsidR="007F0A00" w14:paraId="435D95C6" w14:textId="579F1F1E" w:rsidTr="007F0A00">
        <w:tc>
          <w:tcPr>
            <w:tcW w:w="3775" w:type="dxa"/>
          </w:tcPr>
          <w:p w14:paraId="4DFEE7E5" w14:textId="7847B454" w:rsidR="007F0A00" w:rsidRPr="000F7B1B" w:rsidRDefault="007F0A00" w:rsidP="007F0A00">
            <w:pPr>
              <w:rPr>
                <w:sz w:val="20"/>
                <w:szCs w:val="20"/>
              </w:rPr>
            </w:pPr>
            <w:r w:rsidRPr="00406FA9">
              <w:rPr>
                <w:sz w:val="20"/>
                <w:szCs w:val="20"/>
              </w:rPr>
              <w:t>Look for an automated process to fix the 001 &amp; 019 duplicates in list 58</w:t>
            </w:r>
          </w:p>
        </w:tc>
        <w:tc>
          <w:tcPr>
            <w:tcW w:w="1372" w:type="dxa"/>
          </w:tcPr>
          <w:p w14:paraId="47131D73" w14:textId="71DDEDD4" w:rsidR="007F0A00" w:rsidRDefault="007F0A00" w:rsidP="007F0A00">
            <w:pPr>
              <w:rPr>
                <w:sz w:val="20"/>
                <w:szCs w:val="20"/>
              </w:rPr>
            </w:pPr>
            <w:r w:rsidRPr="00406FA9">
              <w:rPr>
                <w:sz w:val="20"/>
                <w:szCs w:val="20"/>
              </w:rPr>
              <w:t>001 Subcommittee</w:t>
            </w:r>
          </w:p>
        </w:tc>
        <w:tc>
          <w:tcPr>
            <w:tcW w:w="4203" w:type="dxa"/>
          </w:tcPr>
          <w:p w14:paraId="0E79B691" w14:textId="280F69B5" w:rsidR="007F0A00" w:rsidRPr="007F0A00" w:rsidRDefault="00335655" w:rsidP="007031F7">
            <w:pPr>
              <w:rPr>
                <w:color w:val="5B9BD5" w:themeColor="accent1"/>
                <w:sz w:val="20"/>
                <w:szCs w:val="20"/>
              </w:rPr>
            </w:pPr>
            <w:r>
              <w:rPr>
                <w:color w:val="5B9BD5" w:themeColor="accent1"/>
                <w:sz w:val="20"/>
                <w:szCs w:val="20"/>
              </w:rPr>
              <w:t>No Update</w:t>
            </w:r>
          </w:p>
        </w:tc>
      </w:tr>
      <w:tr w:rsidR="007F0A00" w14:paraId="52446516" w14:textId="6E5D8508" w:rsidTr="007F0A00">
        <w:tc>
          <w:tcPr>
            <w:tcW w:w="3775" w:type="dxa"/>
          </w:tcPr>
          <w:p w14:paraId="780E4814" w14:textId="24E6E3CC" w:rsidR="007F0A00" w:rsidRPr="00406FA9" w:rsidRDefault="007F0A00" w:rsidP="007F0A00">
            <w:pPr>
              <w:rPr>
                <w:sz w:val="20"/>
                <w:szCs w:val="20"/>
              </w:rPr>
            </w:pPr>
            <w:r w:rsidRPr="00406FA9">
              <w:rPr>
                <w:sz w:val="20"/>
                <w:szCs w:val="20"/>
              </w:rPr>
              <w:t>Evaluate authority RFQs</w:t>
            </w:r>
          </w:p>
        </w:tc>
        <w:tc>
          <w:tcPr>
            <w:tcW w:w="1372" w:type="dxa"/>
          </w:tcPr>
          <w:p w14:paraId="56F00D8B" w14:textId="48BDC4AD" w:rsidR="007F0A00" w:rsidRPr="00406FA9" w:rsidRDefault="007F0A00" w:rsidP="007F0A00">
            <w:pPr>
              <w:rPr>
                <w:sz w:val="20"/>
                <w:szCs w:val="20"/>
              </w:rPr>
            </w:pPr>
            <w:r w:rsidRPr="00406FA9">
              <w:rPr>
                <w:sz w:val="20"/>
                <w:szCs w:val="20"/>
              </w:rPr>
              <w:t>Lloyd, Brandon, Julie, Jamie</w:t>
            </w:r>
          </w:p>
        </w:tc>
        <w:tc>
          <w:tcPr>
            <w:tcW w:w="4203" w:type="dxa"/>
          </w:tcPr>
          <w:p w14:paraId="14C57221" w14:textId="34174DF9" w:rsidR="007F0A00" w:rsidRPr="007F0A00" w:rsidRDefault="00335655" w:rsidP="007031F7">
            <w:pPr>
              <w:rPr>
                <w:color w:val="5B9BD5" w:themeColor="accent1"/>
                <w:sz w:val="20"/>
                <w:szCs w:val="20"/>
              </w:rPr>
            </w:pPr>
            <w:r>
              <w:rPr>
                <w:color w:val="5B9BD5" w:themeColor="accent1"/>
                <w:sz w:val="20"/>
                <w:szCs w:val="20"/>
              </w:rPr>
              <w:t>We will have a phone meeting with LTI right after this UCC meeting.</w:t>
            </w:r>
          </w:p>
        </w:tc>
      </w:tr>
    </w:tbl>
    <w:p w14:paraId="0DDE9E7C" w14:textId="77777777" w:rsidR="00AE6FAA" w:rsidRPr="0008577C" w:rsidRDefault="00AE6FAA" w:rsidP="00A75C3F">
      <w:pPr>
        <w:rPr>
          <w:b/>
          <w:sz w:val="22"/>
          <w:szCs w:val="20"/>
        </w:rPr>
      </w:pPr>
    </w:p>
    <w:p w14:paraId="426BC4FD" w14:textId="77777777" w:rsidR="007E4F2F" w:rsidRDefault="007E4F2F" w:rsidP="00A75C3F">
      <w:pPr>
        <w:rPr>
          <w:b/>
          <w:sz w:val="22"/>
          <w:szCs w:val="20"/>
        </w:rPr>
      </w:pPr>
    </w:p>
    <w:p w14:paraId="3072A7A1" w14:textId="5705639B" w:rsidR="00A75C3F" w:rsidRPr="00A75C3F" w:rsidRDefault="00C86213" w:rsidP="00A75C3F">
      <w:pPr>
        <w:rPr>
          <w:sz w:val="20"/>
          <w:szCs w:val="20"/>
        </w:rPr>
      </w:pPr>
      <w:r>
        <w:rPr>
          <w:b/>
          <w:sz w:val="22"/>
          <w:szCs w:val="20"/>
        </w:rPr>
        <w:t>Discussion topics</w:t>
      </w:r>
    </w:p>
    <w:p w14:paraId="3FD96029" w14:textId="507B8240" w:rsidR="00BD1B9D" w:rsidRDefault="00BD1B9D" w:rsidP="00C86213">
      <w:pPr>
        <w:pStyle w:val="ListParagraph"/>
        <w:numPr>
          <w:ilvl w:val="0"/>
          <w:numId w:val="9"/>
        </w:numPr>
        <w:rPr>
          <w:sz w:val="20"/>
          <w:szCs w:val="20"/>
        </w:rPr>
      </w:pPr>
      <w:r>
        <w:rPr>
          <w:sz w:val="20"/>
          <w:szCs w:val="20"/>
        </w:rPr>
        <w:t>Bib level suppression</w:t>
      </w:r>
    </w:p>
    <w:p w14:paraId="725707AA" w14:textId="6C548B72" w:rsidR="00335655" w:rsidRDefault="00727A9F" w:rsidP="00335655">
      <w:pPr>
        <w:pStyle w:val="ListParagraph"/>
        <w:numPr>
          <w:ilvl w:val="1"/>
          <w:numId w:val="9"/>
        </w:numPr>
        <w:rPr>
          <w:color w:val="5B9BD5" w:themeColor="accent1"/>
          <w:sz w:val="20"/>
          <w:szCs w:val="20"/>
        </w:rPr>
      </w:pPr>
      <w:r w:rsidRPr="00727A9F">
        <w:rPr>
          <w:color w:val="5B9BD5" w:themeColor="accent1"/>
          <w:sz w:val="20"/>
          <w:szCs w:val="20"/>
        </w:rPr>
        <w:t xml:space="preserve">Betsey </w:t>
      </w:r>
      <w:r w:rsidR="009E1907">
        <w:rPr>
          <w:color w:val="5B9BD5" w:themeColor="accent1"/>
          <w:sz w:val="20"/>
          <w:szCs w:val="20"/>
        </w:rPr>
        <w:t xml:space="preserve">has </w:t>
      </w:r>
      <w:r w:rsidRPr="00727A9F">
        <w:rPr>
          <w:color w:val="5B9BD5" w:themeColor="accent1"/>
          <w:sz w:val="20"/>
          <w:szCs w:val="20"/>
        </w:rPr>
        <w:t>noticed that fairly large numbers of things</w:t>
      </w:r>
      <w:r w:rsidR="009E1907">
        <w:rPr>
          <w:color w:val="5B9BD5" w:themeColor="accent1"/>
          <w:sz w:val="20"/>
          <w:szCs w:val="20"/>
        </w:rPr>
        <w:t xml:space="preserve"> in Sierra</w:t>
      </w:r>
      <w:r w:rsidRPr="00727A9F">
        <w:rPr>
          <w:color w:val="5B9BD5" w:themeColor="accent1"/>
          <w:sz w:val="20"/>
          <w:szCs w:val="20"/>
        </w:rPr>
        <w:t xml:space="preserve"> are being suppressed (either completely or for Prospector) at the bib level rather than item level.  Since we share records we should usually suppress at the item level, so other people can use the bibs and decide for themselves whether they want to suppress.</w:t>
      </w:r>
    </w:p>
    <w:p w14:paraId="69566A45" w14:textId="632D068B" w:rsidR="009E1907" w:rsidRDefault="00CC12FB" w:rsidP="009E1907">
      <w:pPr>
        <w:pStyle w:val="ListParagraph"/>
        <w:numPr>
          <w:ilvl w:val="1"/>
          <w:numId w:val="9"/>
        </w:numPr>
        <w:rPr>
          <w:color w:val="5B9BD5" w:themeColor="accent1"/>
          <w:sz w:val="20"/>
          <w:szCs w:val="20"/>
        </w:rPr>
      </w:pPr>
      <w:r>
        <w:rPr>
          <w:color w:val="5B9BD5" w:themeColor="accent1"/>
          <w:sz w:val="20"/>
          <w:szCs w:val="20"/>
        </w:rPr>
        <w:t>There are two review files in Create Lists that include the items attached to these suppressed bibs.  List 19 is Prospector suppressed bibs and list 27 is completely suppressed bibs.</w:t>
      </w:r>
    </w:p>
    <w:p w14:paraId="5160F429" w14:textId="4B2E93A1" w:rsidR="009E1907" w:rsidRDefault="009E1907" w:rsidP="009E1907">
      <w:pPr>
        <w:pStyle w:val="ListParagraph"/>
        <w:numPr>
          <w:ilvl w:val="1"/>
          <w:numId w:val="9"/>
        </w:numPr>
        <w:rPr>
          <w:color w:val="5B9BD5" w:themeColor="accent1"/>
          <w:sz w:val="20"/>
          <w:szCs w:val="20"/>
        </w:rPr>
      </w:pPr>
      <w:r>
        <w:rPr>
          <w:color w:val="5B9BD5" w:themeColor="accent1"/>
          <w:sz w:val="20"/>
          <w:szCs w:val="20"/>
        </w:rPr>
        <w:t>The plan decided on is to allow people to remove bibs from these lists if they want them to remain suppressed at the bib level.  Any records left on these lists after a month will be unsuppressed.</w:t>
      </w:r>
    </w:p>
    <w:p w14:paraId="0F83B7CB" w14:textId="77777777" w:rsidR="009E1907" w:rsidRPr="009E1907" w:rsidRDefault="009E1907" w:rsidP="009E1907">
      <w:pPr>
        <w:pStyle w:val="ListParagraph"/>
        <w:ind w:left="1057"/>
        <w:rPr>
          <w:color w:val="5B9BD5" w:themeColor="accent1"/>
          <w:sz w:val="20"/>
          <w:szCs w:val="20"/>
        </w:rPr>
      </w:pPr>
    </w:p>
    <w:p w14:paraId="2AF39D72" w14:textId="5EEBD76F" w:rsidR="00BB6A09" w:rsidRDefault="00BB6A09" w:rsidP="00C86213">
      <w:pPr>
        <w:pStyle w:val="ListParagraph"/>
        <w:numPr>
          <w:ilvl w:val="0"/>
          <w:numId w:val="9"/>
        </w:numPr>
        <w:rPr>
          <w:sz w:val="20"/>
          <w:szCs w:val="20"/>
        </w:rPr>
      </w:pPr>
      <w:r>
        <w:rPr>
          <w:sz w:val="20"/>
          <w:szCs w:val="20"/>
        </w:rPr>
        <w:t>Create List Ownership Issues</w:t>
      </w:r>
    </w:p>
    <w:p w14:paraId="2D5BDC11" w14:textId="184DC0A1" w:rsidR="009E1907" w:rsidRDefault="009E1907" w:rsidP="009E1907">
      <w:pPr>
        <w:pStyle w:val="ListParagraph"/>
        <w:numPr>
          <w:ilvl w:val="1"/>
          <w:numId w:val="9"/>
        </w:numPr>
        <w:rPr>
          <w:color w:val="5B9BD5" w:themeColor="accent1"/>
          <w:sz w:val="20"/>
          <w:szCs w:val="20"/>
        </w:rPr>
      </w:pPr>
      <w:r w:rsidRPr="00F04097">
        <w:rPr>
          <w:color w:val="5B9BD5" w:themeColor="accent1"/>
          <w:sz w:val="20"/>
          <w:szCs w:val="20"/>
        </w:rPr>
        <w:t>Lloyd noticed that there were a few review files that seem to have been created by one library and are now owned by a different</w:t>
      </w:r>
      <w:r w:rsidR="00F04097">
        <w:rPr>
          <w:color w:val="5B9BD5" w:themeColor="accent1"/>
          <w:sz w:val="20"/>
          <w:szCs w:val="20"/>
        </w:rPr>
        <w:t xml:space="preserve"> library</w:t>
      </w:r>
      <w:r w:rsidRPr="00F04097">
        <w:rPr>
          <w:color w:val="5B9BD5" w:themeColor="accent1"/>
          <w:sz w:val="20"/>
          <w:szCs w:val="20"/>
        </w:rPr>
        <w:t xml:space="preserve">.  We had a discussion of </w:t>
      </w:r>
      <w:r w:rsidR="00EF7466" w:rsidRPr="00F04097">
        <w:rPr>
          <w:color w:val="5B9BD5" w:themeColor="accent1"/>
          <w:sz w:val="20"/>
          <w:szCs w:val="20"/>
        </w:rPr>
        <w:t>how this might have happened.  It seems likely that people are inadvertently claiming ownership of lists.</w:t>
      </w:r>
    </w:p>
    <w:p w14:paraId="79E38DE4" w14:textId="7B0AD0B4" w:rsidR="00F04097" w:rsidRPr="00F04097" w:rsidRDefault="00F04097" w:rsidP="009E1907">
      <w:pPr>
        <w:pStyle w:val="ListParagraph"/>
        <w:numPr>
          <w:ilvl w:val="1"/>
          <w:numId w:val="9"/>
        </w:numPr>
        <w:rPr>
          <w:color w:val="5B9BD5" w:themeColor="accent1"/>
          <w:sz w:val="20"/>
          <w:szCs w:val="20"/>
        </w:rPr>
      </w:pPr>
      <w:r>
        <w:rPr>
          <w:color w:val="5B9BD5" w:themeColor="accent1"/>
          <w:sz w:val="20"/>
          <w:szCs w:val="20"/>
        </w:rPr>
        <w:t>We had some discussion of how owning lists works.</w:t>
      </w:r>
    </w:p>
    <w:p w14:paraId="1662D8ED" w14:textId="187238C2" w:rsidR="00DB2AAB" w:rsidRPr="00F04097" w:rsidRDefault="00DB2AAB" w:rsidP="009E1907">
      <w:pPr>
        <w:pStyle w:val="ListParagraph"/>
        <w:numPr>
          <w:ilvl w:val="1"/>
          <w:numId w:val="9"/>
        </w:numPr>
        <w:rPr>
          <w:color w:val="5B9BD5" w:themeColor="accent1"/>
          <w:sz w:val="20"/>
          <w:szCs w:val="20"/>
        </w:rPr>
      </w:pPr>
      <w:r w:rsidRPr="00F04097">
        <w:rPr>
          <w:color w:val="5B9BD5" w:themeColor="accent1"/>
          <w:sz w:val="20"/>
          <w:szCs w:val="20"/>
        </w:rPr>
        <w:t xml:space="preserve">Amy </w:t>
      </w:r>
      <w:r w:rsidR="00F04097">
        <w:rPr>
          <w:color w:val="5B9BD5" w:themeColor="accent1"/>
          <w:sz w:val="20"/>
          <w:szCs w:val="20"/>
        </w:rPr>
        <w:t>was</w:t>
      </w:r>
      <w:r w:rsidRPr="00F04097">
        <w:rPr>
          <w:color w:val="5B9BD5" w:themeColor="accent1"/>
          <w:sz w:val="20"/>
          <w:szCs w:val="20"/>
        </w:rPr>
        <w:t xml:space="preserve"> under the impression that </w:t>
      </w:r>
      <w:r w:rsidR="00352089" w:rsidRPr="00F04097">
        <w:rPr>
          <w:color w:val="5B9BD5" w:themeColor="accent1"/>
          <w:sz w:val="20"/>
          <w:szCs w:val="20"/>
        </w:rPr>
        <w:t>owning a list has no effect except for changing the font red.  This is only possible if for some reason Amy ha</w:t>
      </w:r>
      <w:r w:rsidR="00F04097">
        <w:rPr>
          <w:color w:val="5B9BD5" w:themeColor="accent1"/>
          <w:sz w:val="20"/>
          <w:szCs w:val="20"/>
        </w:rPr>
        <w:t>s been granted Review File</w:t>
      </w:r>
      <w:r w:rsidR="00352089" w:rsidRPr="00F04097">
        <w:rPr>
          <w:color w:val="5B9BD5" w:themeColor="accent1"/>
          <w:sz w:val="20"/>
          <w:szCs w:val="20"/>
        </w:rPr>
        <w:t xml:space="preserve"> Administrator privileges.  Lloyd will investigate </w:t>
      </w:r>
      <w:r w:rsidR="00C661E0" w:rsidRPr="00F04097">
        <w:rPr>
          <w:color w:val="5B9BD5" w:themeColor="accent1"/>
          <w:sz w:val="20"/>
          <w:szCs w:val="20"/>
        </w:rPr>
        <w:t>if members have been given that privilege</w:t>
      </w:r>
      <w:r w:rsidR="00F04097">
        <w:rPr>
          <w:color w:val="5B9BD5" w:themeColor="accent1"/>
          <w:sz w:val="20"/>
          <w:szCs w:val="20"/>
        </w:rPr>
        <w:t xml:space="preserve"> and probably remove it if found</w:t>
      </w:r>
      <w:r w:rsidR="00352089" w:rsidRPr="00F04097">
        <w:rPr>
          <w:color w:val="5B9BD5" w:themeColor="accent1"/>
          <w:sz w:val="20"/>
          <w:szCs w:val="20"/>
        </w:rPr>
        <w:t>.</w:t>
      </w:r>
    </w:p>
    <w:p w14:paraId="54E259C2" w14:textId="77777777" w:rsidR="009E1907" w:rsidRDefault="009E1907" w:rsidP="009E1907">
      <w:pPr>
        <w:rPr>
          <w:sz w:val="20"/>
          <w:szCs w:val="20"/>
        </w:rPr>
      </w:pPr>
    </w:p>
    <w:p w14:paraId="5676F9D9" w14:textId="77777777" w:rsidR="009E1907" w:rsidRPr="009E1907" w:rsidRDefault="009E1907" w:rsidP="009E1907">
      <w:pPr>
        <w:rPr>
          <w:sz w:val="20"/>
          <w:szCs w:val="20"/>
        </w:rPr>
      </w:pPr>
    </w:p>
    <w:p w14:paraId="62CC2292" w14:textId="141C19F3" w:rsidR="009F4DC7" w:rsidRDefault="00022E3E" w:rsidP="00C86213">
      <w:pPr>
        <w:pStyle w:val="ListParagraph"/>
        <w:numPr>
          <w:ilvl w:val="0"/>
          <w:numId w:val="9"/>
        </w:numPr>
        <w:rPr>
          <w:sz w:val="20"/>
          <w:szCs w:val="20"/>
        </w:rPr>
      </w:pPr>
      <w:r>
        <w:rPr>
          <w:sz w:val="20"/>
          <w:szCs w:val="20"/>
        </w:rPr>
        <w:t xml:space="preserve">Controls on </w:t>
      </w:r>
      <w:r w:rsidR="00B31580">
        <w:rPr>
          <w:sz w:val="20"/>
          <w:szCs w:val="20"/>
        </w:rPr>
        <w:t xml:space="preserve">big </w:t>
      </w:r>
      <w:r>
        <w:rPr>
          <w:sz w:val="20"/>
          <w:szCs w:val="20"/>
        </w:rPr>
        <w:t>list</w:t>
      </w:r>
      <w:r w:rsidR="00B31580">
        <w:rPr>
          <w:sz w:val="20"/>
          <w:szCs w:val="20"/>
        </w:rPr>
        <w:t>s</w:t>
      </w:r>
      <w:r>
        <w:rPr>
          <w:sz w:val="20"/>
          <w:szCs w:val="20"/>
        </w:rPr>
        <w:t>?</w:t>
      </w:r>
    </w:p>
    <w:p w14:paraId="2A7F5F00" w14:textId="21CDFD42" w:rsidR="00727A9F" w:rsidRPr="00F04097" w:rsidRDefault="00727A9F" w:rsidP="00727A9F">
      <w:pPr>
        <w:pStyle w:val="ListParagraph"/>
        <w:numPr>
          <w:ilvl w:val="1"/>
          <w:numId w:val="9"/>
        </w:numPr>
        <w:rPr>
          <w:color w:val="5B9BD5" w:themeColor="accent1"/>
          <w:sz w:val="20"/>
          <w:szCs w:val="20"/>
        </w:rPr>
      </w:pPr>
      <w:r w:rsidRPr="00F04097">
        <w:rPr>
          <w:color w:val="5B9BD5" w:themeColor="accent1"/>
          <w:sz w:val="20"/>
          <w:szCs w:val="20"/>
        </w:rPr>
        <w:t>Lloyd suggests that we try to put some</w:t>
      </w:r>
      <w:r w:rsidR="00352089" w:rsidRPr="00F04097">
        <w:rPr>
          <w:color w:val="5B9BD5" w:themeColor="accent1"/>
          <w:sz w:val="20"/>
          <w:szCs w:val="20"/>
        </w:rPr>
        <w:t xml:space="preserve"> controls on the larger buckets in Create Lists.</w:t>
      </w:r>
    </w:p>
    <w:p w14:paraId="4B0F376C" w14:textId="40149903" w:rsidR="00352089" w:rsidRPr="00F04097" w:rsidRDefault="00352089" w:rsidP="00727A9F">
      <w:pPr>
        <w:pStyle w:val="ListParagraph"/>
        <w:numPr>
          <w:ilvl w:val="1"/>
          <w:numId w:val="9"/>
        </w:numPr>
        <w:rPr>
          <w:color w:val="5B9BD5" w:themeColor="accent1"/>
          <w:sz w:val="20"/>
          <w:szCs w:val="20"/>
        </w:rPr>
      </w:pPr>
      <w:r w:rsidRPr="00F04097">
        <w:rPr>
          <w:color w:val="5B9BD5" w:themeColor="accent1"/>
          <w:sz w:val="20"/>
          <w:szCs w:val="20"/>
        </w:rPr>
        <w:t>After discussion we agr</w:t>
      </w:r>
      <w:r w:rsidR="00C661E0" w:rsidRPr="00F04097">
        <w:rPr>
          <w:color w:val="5B9BD5" w:themeColor="accent1"/>
          <w:sz w:val="20"/>
          <w:szCs w:val="20"/>
        </w:rPr>
        <w:t>ee that Marmot Staff</w:t>
      </w:r>
      <w:r w:rsidRPr="00F04097">
        <w:rPr>
          <w:color w:val="5B9BD5" w:themeColor="accent1"/>
          <w:sz w:val="20"/>
          <w:szCs w:val="20"/>
        </w:rPr>
        <w:t xml:space="preserve"> could to move</w:t>
      </w:r>
      <w:r w:rsidR="00C661E0" w:rsidRPr="00F04097">
        <w:rPr>
          <w:color w:val="5B9BD5" w:themeColor="accent1"/>
          <w:sz w:val="20"/>
          <w:szCs w:val="20"/>
        </w:rPr>
        <w:t xml:space="preserve"> small</w:t>
      </w:r>
      <w:r w:rsidRPr="00F04097">
        <w:rPr>
          <w:color w:val="5B9BD5" w:themeColor="accent1"/>
          <w:sz w:val="20"/>
          <w:szCs w:val="20"/>
        </w:rPr>
        <w:t xml:space="preserve"> lists from buckets of 25,000 or larger to correctly sized buckets after they have been there for a day.</w:t>
      </w:r>
    </w:p>
    <w:p w14:paraId="264796B4" w14:textId="129F6DF5" w:rsidR="00352089" w:rsidRPr="00F04097" w:rsidRDefault="00352089" w:rsidP="00727A9F">
      <w:pPr>
        <w:pStyle w:val="ListParagraph"/>
        <w:numPr>
          <w:ilvl w:val="1"/>
          <w:numId w:val="9"/>
        </w:numPr>
        <w:rPr>
          <w:color w:val="5B9BD5" w:themeColor="accent1"/>
          <w:sz w:val="20"/>
          <w:szCs w:val="20"/>
        </w:rPr>
      </w:pPr>
      <w:r w:rsidRPr="00F04097">
        <w:rPr>
          <w:color w:val="5B9BD5" w:themeColor="accent1"/>
          <w:sz w:val="20"/>
          <w:szCs w:val="20"/>
        </w:rPr>
        <w:t>If someone needs to have</w:t>
      </w:r>
      <w:r w:rsidR="00C661E0" w:rsidRPr="00F04097">
        <w:rPr>
          <w:color w:val="5B9BD5" w:themeColor="accent1"/>
          <w:sz w:val="20"/>
          <w:szCs w:val="20"/>
        </w:rPr>
        <w:t xml:space="preserve"> a list remain in a particular</w:t>
      </w:r>
      <w:r w:rsidR="004525B9" w:rsidRPr="00F04097">
        <w:rPr>
          <w:color w:val="5B9BD5" w:themeColor="accent1"/>
          <w:sz w:val="20"/>
          <w:szCs w:val="20"/>
        </w:rPr>
        <w:t xml:space="preserve"> bucket regardless of size, then </w:t>
      </w:r>
      <w:r w:rsidR="00067A54" w:rsidRPr="00F04097">
        <w:rPr>
          <w:color w:val="5B9BD5" w:themeColor="accent1"/>
          <w:sz w:val="20"/>
          <w:szCs w:val="20"/>
        </w:rPr>
        <w:t>they</w:t>
      </w:r>
      <w:r w:rsidR="00C661E0" w:rsidRPr="00F04097">
        <w:rPr>
          <w:color w:val="5B9BD5" w:themeColor="accent1"/>
          <w:sz w:val="20"/>
          <w:szCs w:val="20"/>
        </w:rPr>
        <w:t xml:space="preserve"> can claim ownership of the list to signal they need it to stay there.</w:t>
      </w:r>
    </w:p>
    <w:p w14:paraId="2FFC02C6" w14:textId="7369098B" w:rsidR="00C661E0" w:rsidRPr="00F04097" w:rsidRDefault="00C661E0" w:rsidP="00727A9F">
      <w:pPr>
        <w:pStyle w:val="ListParagraph"/>
        <w:numPr>
          <w:ilvl w:val="1"/>
          <w:numId w:val="9"/>
        </w:numPr>
        <w:rPr>
          <w:color w:val="5B9BD5" w:themeColor="accent1"/>
          <w:sz w:val="20"/>
          <w:szCs w:val="20"/>
        </w:rPr>
      </w:pPr>
      <w:r w:rsidRPr="00F04097">
        <w:rPr>
          <w:color w:val="5B9BD5" w:themeColor="accent1"/>
          <w:sz w:val="20"/>
          <w:szCs w:val="20"/>
        </w:rPr>
        <w:t>Lloyd will write up a formal policy to bring back to UCC for a formal vote</w:t>
      </w:r>
      <w:r w:rsidR="002369DD">
        <w:rPr>
          <w:color w:val="5B9BD5" w:themeColor="accent1"/>
          <w:sz w:val="20"/>
          <w:szCs w:val="20"/>
        </w:rPr>
        <w:t xml:space="preserve"> then send to ASC after that</w:t>
      </w:r>
      <w:r w:rsidRPr="00F04097">
        <w:rPr>
          <w:color w:val="5B9BD5" w:themeColor="accent1"/>
          <w:sz w:val="20"/>
          <w:szCs w:val="20"/>
        </w:rPr>
        <w:t>.</w:t>
      </w:r>
    </w:p>
    <w:p w14:paraId="76798A57" w14:textId="77777777" w:rsidR="00352089" w:rsidRDefault="00352089" w:rsidP="00352089">
      <w:pPr>
        <w:pStyle w:val="ListParagraph"/>
        <w:ind w:left="337"/>
        <w:rPr>
          <w:sz w:val="20"/>
          <w:szCs w:val="20"/>
        </w:rPr>
      </w:pPr>
    </w:p>
    <w:p w14:paraId="0C1C1FAF" w14:textId="77777777" w:rsidR="0098423D" w:rsidRDefault="0098423D" w:rsidP="00352089">
      <w:pPr>
        <w:pStyle w:val="ListParagraph"/>
        <w:ind w:left="337"/>
        <w:rPr>
          <w:sz w:val="20"/>
          <w:szCs w:val="20"/>
        </w:rPr>
      </w:pPr>
    </w:p>
    <w:p w14:paraId="60DBCD4E" w14:textId="4A493276" w:rsidR="009977D0" w:rsidRDefault="009977D0" w:rsidP="00C86213">
      <w:pPr>
        <w:pStyle w:val="ListParagraph"/>
        <w:numPr>
          <w:ilvl w:val="0"/>
          <w:numId w:val="9"/>
        </w:numPr>
        <w:rPr>
          <w:sz w:val="20"/>
          <w:szCs w:val="20"/>
        </w:rPr>
      </w:pPr>
      <w:r>
        <w:rPr>
          <w:sz w:val="20"/>
          <w:szCs w:val="20"/>
        </w:rPr>
        <w:lastRenderedPageBreak/>
        <w:t>OCLC # prefix idea from</w:t>
      </w:r>
      <w:r w:rsidR="00837794">
        <w:rPr>
          <w:sz w:val="20"/>
          <w:szCs w:val="20"/>
        </w:rPr>
        <w:t xml:space="preserve"> Duplicate Subcommittee</w:t>
      </w:r>
    </w:p>
    <w:p w14:paraId="0051EB15" w14:textId="020A25AD" w:rsidR="001A325B" w:rsidRPr="0098423D" w:rsidRDefault="001A325B" w:rsidP="001A325B">
      <w:pPr>
        <w:pStyle w:val="ListParagraph"/>
        <w:numPr>
          <w:ilvl w:val="1"/>
          <w:numId w:val="9"/>
        </w:numPr>
        <w:rPr>
          <w:color w:val="5B9BD5" w:themeColor="accent1"/>
          <w:sz w:val="20"/>
          <w:szCs w:val="20"/>
        </w:rPr>
      </w:pPr>
      <w:r w:rsidRPr="0098423D">
        <w:rPr>
          <w:color w:val="5B9BD5" w:themeColor="accent1"/>
          <w:sz w:val="20"/>
          <w:szCs w:val="20"/>
        </w:rPr>
        <w:t>The recommendation from the Duplicate Subcommittee is that we start using a prefix on the OCLC numbers in 001 fields in Sierra.  The prefix suggested is #.</w:t>
      </w:r>
    </w:p>
    <w:p w14:paraId="6870F492" w14:textId="5263C3DB" w:rsidR="001A325B" w:rsidRPr="0098423D" w:rsidRDefault="001A325B" w:rsidP="001A325B">
      <w:pPr>
        <w:pStyle w:val="ListParagraph"/>
        <w:numPr>
          <w:ilvl w:val="1"/>
          <w:numId w:val="9"/>
        </w:numPr>
        <w:rPr>
          <w:color w:val="5B9BD5" w:themeColor="accent1"/>
          <w:sz w:val="20"/>
          <w:szCs w:val="20"/>
        </w:rPr>
      </w:pPr>
      <w:r w:rsidRPr="0098423D">
        <w:rPr>
          <w:color w:val="5B9BD5" w:themeColor="accent1"/>
          <w:sz w:val="20"/>
          <w:szCs w:val="20"/>
        </w:rPr>
        <w:t>A prefix on the 001 would prevent non-OCLC records with non-prefixed numbers from overlaying OCLC records.</w:t>
      </w:r>
      <w:r w:rsidR="00BF65DE" w:rsidRPr="0098423D">
        <w:rPr>
          <w:color w:val="5B9BD5" w:themeColor="accent1"/>
          <w:sz w:val="20"/>
          <w:szCs w:val="20"/>
        </w:rPr>
        <w:t xml:space="preserve">  There are vendors who are sending us records with non-prefixed 001 fields.  Sometimes these numbers are OCLC and sometimes they are not.  When the number is not an OCLC number it can overlay the wrong record. </w:t>
      </w:r>
    </w:p>
    <w:p w14:paraId="61B428F8" w14:textId="5A75EDA2" w:rsidR="001A325B" w:rsidRPr="0098423D" w:rsidRDefault="001A325B" w:rsidP="001A325B">
      <w:pPr>
        <w:pStyle w:val="ListParagraph"/>
        <w:numPr>
          <w:ilvl w:val="1"/>
          <w:numId w:val="9"/>
        </w:numPr>
        <w:rPr>
          <w:color w:val="5B9BD5" w:themeColor="accent1"/>
          <w:sz w:val="20"/>
          <w:szCs w:val="20"/>
        </w:rPr>
      </w:pPr>
      <w:r w:rsidRPr="0098423D">
        <w:rPr>
          <w:color w:val="5B9BD5" w:themeColor="accent1"/>
          <w:sz w:val="20"/>
          <w:szCs w:val="20"/>
        </w:rPr>
        <w:t>T</w:t>
      </w:r>
      <w:r w:rsidR="00ED7C90" w:rsidRPr="0098423D">
        <w:rPr>
          <w:color w:val="5B9BD5" w:themeColor="accent1"/>
          <w:sz w:val="20"/>
          <w:szCs w:val="20"/>
        </w:rPr>
        <w:t xml:space="preserve">he advantage of the # as prefix over some other prefix, </w:t>
      </w:r>
      <w:r w:rsidRPr="0098423D">
        <w:rPr>
          <w:color w:val="5B9BD5" w:themeColor="accent1"/>
          <w:sz w:val="20"/>
          <w:szCs w:val="20"/>
        </w:rPr>
        <w:t xml:space="preserve">is that </w:t>
      </w:r>
      <w:r w:rsidR="004415F3">
        <w:rPr>
          <w:color w:val="5B9BD5" w:themeColor="accent1"/>
          <w:sz w:val="20"/>
          <w:szCs w:val="20"/>
        </w:rPr>
        <w:t>#</w:t>
      </w:r>
      <w:r w:rsidRPr="0098423D">
        <w:rPr>
          <w:color w:val="5B9BD5" w:themeColor="accent1"/>
          <w:sz w:val="20"/>
          <w:szCs w:val="20"/>
        </w:rPr>
        <w:t xml:space="preserve"> is the OCLC command </w:t>
      </w:r>
      <w:r w:rsidR="004415F3">
        <w:rPr>
          <w:color w:val="5B9BD5" w:themeColor="accent1"/>
          <w:sz w:val="20"/>
          <w:szCs w:val="20"/>
        </w:rPr>
        <w:t xml:space="preserve">to </w:t>
      </w:r>
      <w:r w:rsidRPr="0098423D">
        <w:rPr>
          <w:color w:val="5B9BD5" w:themeColor="accent1"/>
          <w:sz w:val="20"/>
          <w:szCs w:val="20"/>
        </w:rPr>
        <w:t>search for the OCLC number.  It would allow you to cut and</w:t>
      </w:r>
      <w:r w:rsidR="00ED7C90" w:rsidRPr="0098423D">
        <w:rPr>
          <w:color w:val="5B9BD5" w:themeColor="accent1"/>
          <w:sz w:val="20"/>
          <w:szCs w:val="20"/>
        </w:rPr>
        <w:t xml:space="preserve"> paste directly into Connexion to search on the number.</w:t>
      </w:r>
    </w:p>
    <w:p w14:paraId="12D2D58E" w14:textId="0497F21F" w:rsidR="00ED7C90" w:rsidRPr="0098423D" w:rsidRDefault="00ED7C90" w:rsidP="001A325B">
      <w:pPr>
        <w:pStyle w:val="ListParagraph"/>
        <w:numPr>
          <w:ilvl w:val="1"/>
          <w:numId w:val="9"/>
        </w:numPr>
        <w:rPr>
          <w:color w:val="5B9BD5" w:themeColor="accent1"/>
          <w:sz w:val="20"/>
          <w:szCs w:val="20"/>
        </w:rPr>
      </w:pPr>
      <w:r w:rsidRPr="0098423D">
        <w:rPr>
          <w:color w:val="5B9BD5" w:themeColor="accent1"/>
          <w:sz w:val="20"/>
          <w:szCs w:val="20"/>
        </w:rPr>
        <w:t xml:space="preserve">Export profiles </w:t>
      </w:r>
      <w:r w:rsidR="00BF65DE" w:rsidRPr="0098423D">
        <w:rPr>
          <w:color w:val="5B9BD5" w:themeColor="accent1"/>
          <w:sz w:val="20"/>
          <w:szCs w:val="20"/>
        </w:rPr>
        <w:t>c</w:t>
      </w:r>
      <w:r w:rsidRPr="0098423D">
        <w:rPr>
          <w:color w:val="5B9BD5" w:themeColor="accent1"/>
          <w:sz w:val="20"/>
          <w:szCs w:val="20"/>
        </w:rPr>
        <w:t xml:space="preserve">ould be edited to remove the </w:t>
      </w:r>
      <w:r w:rsidR="00BF65DE" w:rsidRPr="0098423D">
        <w:rPr>
          <w:color w:val="5B9BD5" w:themeColor="accent1"/>
          <w:sz w:val="20"/>
          <w:szCs w:val="20"/>
        </w:rPr>
        <w:t xml:space="preserve"># before sending records out.  It is not certain </w:t>
      </w:r>
      <w:r w:rsidR="002C4B83">
        <w:rPr>
          <w:color w:val="5B9BD5" w:themeColor="accent1"/>
          <w:sz w:val="20"/>
          <w:szCs w:val="20"/>
        </w:rPr>
        <w:t>what effect these</w:t>
      </w:r>
      <w:r w:rsidR="00BF65DE" w:rsidRPr="0098423D">
        <w:rPr>
          <w:color w:val="5B9BD5" w:themeColor="accent1"/>
          <w:sz w:val="20"/>
          <w:szCs w:val="20"/>
        </w:rPr>
        <w:t xml:space="preserve"> prefixes</w:t>
      </w:r>
      <w:r w:rsidR="002C4B83">
        <w:rPr>
          <w:color w:val="5B9BD5" w:themeColor="accent1"/>
          <w:sz w:val="20"/>
          <w:szCs w:val="20"/>
        </w:rPr>
        <w:t xml:space="preserve"> might have on records exported to</w:t>
      </w:r>
      <w:r w:rsidR="00BF65DE" w:rsidRPr="0098423D">
        <w:rPr>
          <w:color w:val="5B9BD5" w:themeColor="accent1"/>
          <w:sz w:val="20"/>
          <w:szCs w:val="20"/>
        </w:rPr>
        <w:t xml:space="preserve"> Pika.</w:t>
      </w:r>
      <w:r w:rsidR="002C4B83">
        <w:rPr>
          <w:color w:val="5B9BD5" w:themeColor="accent1"/>
          <w:sz w:val="20"/>
          <w:szCs w:val="20"/>
        </w:rPr>
        <w:t xml:space="preserve">  We should check with Mark about this issue.</w:t>
      </w:r>
    </w:p>
    <w:p w14:paraId="585D8FA9" w14:textId="7953CF2E" w:rsidR="00BF65DE" w:rsidRDefault="00BF65DE" w:rsidP="001A325B">
      <w:pPr>
        <w:pStyle w:val="ListParagraph"/>
        <w:numPr>
          <w:ilvl w:val="1"/>
          <w:numId w:val="9"/>
        </w:numPr>
        <w:rPr>
          <w:color w:val="5B9BD5" w:themeColor="accent1"/>
          <w:sz w:val="20"/>
          <w:szCs w:val="20"/>
        </w:rPr>
      </w:pPr>
      <w:r w:rsidRPr="0098423D">
        <w:rPr>
          <w:color w:val="5B9BD5" w:themeColor="accent1"/>
          <w:sz w:val="20"/>
          <w:szCs w:val="20"/>
        </w:rPr>
        <w:t xml:space="preserve">Load profiles would have to be edited to change </w:t>
      </w:r>
      <w:proofErr w:type="spellStart"/>
      <w:r w:rsidRPr="0098423D">
        <w:rPr>
          <w:color w:val="5B9BD5" w:themeColor="accent1"/>
          <w:sz w:val="20"/>
          <w:szCs w:val="20"/>
        </w:rPr>
        <w:t>ocl</w:t>
      </w:r>
      <w:proofErr w:type="spellEnd"/>
      <w:r w:rsidRPr="0098423D">
        <w:rPr>
          <w:color w:val="5B9BD5" w:themeColor="accent1"/>
          <w:sz w:val="20"/>
          <w:szCs w:val="20"/>
        </w:rPr>
        <w:t xml:space="preserve">, </w:t>
      </w:r>
      <w:proofErr w:type="spellStart"/>
      <w:r w:rsidRPr="0098423D">
        <w:rPr>
          <w:color w:val="5B9BD5" w:themeColor="accent1"/>
          <w:sz w:val="20"/>
          <w:szCs w:val="20"/>
        </w:rPr>
        <w:t>ocn</w:t>
      </w:r>
      <w:proofErr w:type="spellEnd"/>
      <w:r w:rsidRPr="0098423D">
        <w:rPr>
          <w:color w:val="5B9BD5" w:themeColor="accent1"/>
          <w:sz w:val="20"/>
          <w:szCs w:val="20"/>
        </w:rPr>
        <w:t xml:space="preserve">, and </w:t>
      </w:r>
      <w:proofErr w:type="spellStart"/>
      <w:r w:rsidRPr="0098423D">
        <w:rPr>
          <w:color w:val="5B9BD5" w:themeColor="accent1"/>
          <w:sz w:val="20"/>
          <w:szCs w:val="20"/>
        </w:rPr>
        <w:t>ocm</w:t>
      </w:r>
      <w:proofErr w:type="spellEnd"/>
      <w:r w:rsidRPr="0098423D">
        <w:rPr>
          <w:color w:val="5B9BD5" w:themeColor="accent1"/>
          <w:sz w:val="20"/>
          <w:szCs w:val="20"/>
        </w:rPr>
        <w:t xml:space="preserve"> prefixes to #.</w:t>
      </w:r>
    </w:p>
    <w:p w14:paraId="792A4826" w14:textId="661D6CC7" w:rsidR="004415F3" w:rsidRPr="0098423D" w:rsidRDefault="004415F3" w:rsidP="001A325B">
      <w:pPr>
        <w:pStyle w:val="ListParagraph"/>
        <w:numPr>
          <w:ilvl w:val="1"/>
          <w:numId w:val="9"/>
        </w:numPr>
        <w:rPr>
          <w:color w:val="5B9BD5" w:themeColor="accent1"/>
          <w:sz w:val="20"/>
          <w:szCs w:val="20"/>
        </w:rPr>
      </w:pPr>
      <w:r>
        <w:rPr>
          <w:color w:val="5B9BD5" w:themeColor="accent1"/>
          <w:sz w:val="20"/>
          <w:szCs w:val="20"/>
        </w:rPr>
        <w:t xml:space="preserve">We would need to do a global update to add the # onto the 001 fields </w:t>
      </w:r>
      <w:r w:rsidR="002C4B83">
        <w:rPr>
          <w:color w:val="5B9BD5" w:themeColor="accent1"/>
          <w:sz w:val="20"/>
          <w:szCs w:val="20"/>
        </w:rPr>
        <w:t xml:space="preserve">in Sierra </w:t>
      </w:r>
      <w:r>
        <w:rPr>
          <w:color w:val="5B9BD5" w:themeColor="accent1"/>
          <w:sz w:val="20"/>
          <w:szCs w:val="20"/>
        </w:rPr>
        <w:t>that can be clearly identified as OCLC numbers.</w:t>
      </w:r>
    </w:p>
    <w:p w14:paraId="43C61971" w14:textId="21CADA4C" w:rsidR="004D775F" w:rsidRPr="0098423D" w:rsidRDefault="004D775F" w:rsidP="001A325B">
      <w:pPr>
        <w:pStyle w:val="ListParagraph"/>
        <w:numPr>
          <w:ilvl w:val="1"/>
          <w:numId w:val="9"/>
        </w:numPr>
        <w:rPr>
          <w:color w:val="5B9BD5" w:themeColor="accent1"/>
          <w:sz w:val="20"/>
          <w:szCs w:val="20"/>
        </w:rPr>
      </w:pPr>
      <w:r w:rsidRPr="0098423D">
        <w:rPr>
          <w:color w:val="5B9BD5" w:themeColor="accent1"/>
          <w:sz w:val="20"/>
          <w:szCs w:val="20"/>
        </w:rPr>
        <w:t>Next step would be to develop a project plan for this.</w:t>
      </w:r>
    </w:p>
    <w:p w14:paraId="141B88DF" w14:textId="77777777" w:rsidR="004D775F" w:rsidRPr="004D775F" w:rsidRDefault="004D775F" w:rsidP="004D775F">
      <w:pPr>
        <w:rPr>
          <w:sz w:val="20"/>
          <w:szCs w:val="20"/>
        </w:rPr>
      </w:pPr>
    </w:p>
    <w:p w14:paraId="7942D613" w14:textId="31F353D5" w:rsidR="004D775F" w:rsidRDefault="004D775F" w:rsidP="004D775F">
      <w:pPr>
        <w:pStyle w:val="ListParagraph"/>
        <w:numPr>
          <w:ilvl w:val="0"/>
          <w:numId w:val="9"/>
        </w:numPr>
        <w:rPr>
          <w:sz w:val="20"/>
          <w:szCs w:val="20"/>
        </w:rPr>
      </w:pPr>
      <w:r>
        <w:rPr>
          <w:sz w:val="20"/>
          <w:szCs w:val="20"/>
        </w:rPr>
        <w:t>Jamie’s idea for fixing bad 001 fields</w:t>
      </w:r>
    </w:p>
    <w:p w14:paraId="7E254BB4" w14:textId="1D42955F" w:rsidR="004D775F" w:rsidRPr="0098423D" w:rsidRDefault="004D775F" w:rsidP="001A325B">
      <w:pPr>
        <w:pStyle w:val="ListParagraph"/>
        <w:numPr>
          <w:ilvl w:val="1"/>
          <w:numId w:val="9"/>
        </w:numPr>
        <w:rPr>
          <w:color w:val="5B9BD5" w:themeColor="accent1"/>
          <w:sz w:val="20"/>
          <w:szCs w:val="20"/>
        </w:rPr>
      </w:pPr>
      <w:r w:rsidRPr="0098423D">
        <w:rPr>
          <w:color w:val="5B9BD5" w:themeColor="accent1"/>
          <w:sz w:val="20"/>
          <w:szCs w:val="20"/>
        </w:rPr>
        <w:t>Jamie suggests using the open worldcat.org to search for the OCLC titles corresponding to our 001 numbers.  A tool could be developed to search our 001 numbers in worldcat.org.  It would</w:t>
      </w:r>
      <w:r w:rsidR="002C4B83">
        <w:rPr>
          <w:color w:val="5B9BD5" w:themeColor="accent1"/>
          <w:sz w:val="20"/>
          <w:szCs w:val="20"/>
        </w:rPr>
        <w:t xml:space="preserve"> search the number from our 001 field,</w:t>
      </w:r>
      <w:r w:rsidRPr="0098423D">
        <w:rPr>
          <w:color w:val="5B9BD5" w:themeColor="accent1"/>
          <w:sz w:val="20"/>
          <w:szCs w:val="20"/>
        </w:rPr>
        <w:t xml:space="preserve"> screen scrape the</w:t>
      </w:r>
      <w:r w:rsidR="004F3C75">
        <w:rPr>
          <w:color w:val="5B9BD5" w:themeColor="accent1"/>
          <w:sz w:val="20"/>
          <w:szCs w:val="20"/>
        </w:rPr>
        <w:t xml:space="preserve"> corresponding</w:t>
      </w:r>
      <w:r w:rsidRPr="0098423D">
        <w:rPr>
          <w:color w:val="5B9BD5" w:themeColor="accent1"/>
          <w:sz w:val="20"/>
          <w:szCs w:val="20"/>
        </w:rPr>
        <w:t xml:space="preserve"> title</w:t>
      </w:r>
      <w:r w:rsidR="002C4B83">
        <w:rPr>
          <w:color w:val="5B9BD5" w:themeColor="accent1"/>
          <w:sz w:val="20"/>
          <w:szCs w:val="20"/>
        </w:rPr>
        <w:t xml:space="preserve"> from worldcat.org</w:t>
      </w:r>
      <w:r w:rsidRPr="0098423D">
        <w:rPr>
          <w:color w:val="5B9BD5" w:themeColor="accent1"/>
          <w:sz w:val="20"/>
          <w:szCs w:val="20"/>
        </w:rPr>
        <w:t xml:space="preserve">, then compare the title from OCLC to the title we have in Sierra.  It would produce a list of records with bad OCLC numbers.  This would solve the problem created by the zeros lost from our 001 fields and the bad 001 fields that </w:t>
      </w:r>
      <w:r w:rsidR="0098423D" w:rsidRPr="0098423D">
        <w:rPr>
          <w:color w:val="5B9BD5" w:themeColor="accent1"/>
          <w:sz w:val="20"/>
          <w:szCs w:val="20"/>
        </w:rPr>
        <w:t>vendors are sending.</w:t>
      </w:r>
    </w:p>
    <w:p w14:paraId="4C571B79" w14:textId="77777777" w:rsidR="009F4DC7" w:rsidRDefault="009F4DC7" w:rsidP="009F4DC7">
      <w:pPr>
        <w:pStyle w:val="ListParagraph"/>
        <w:ind w:left="337"/>
        <w:rPr>
          <w:sz w:val="20"/>
          <w:szCs w:val="20"/>
        </w:rPr>
      </w:pPr>
    </w:p>
    <w:p w14:paraId="47B81A76" w14:textId="4A556E34" w:rsidR="0098423D" w:rsidRPr="0098423D" w:rsidRDefault="0098423D" w:rsidP="009F4DC7">
      <w:pPr>
        <w:pStyle w:val="ListParagraph"/>
        <w:ind w:left="337"/>
        <w:rPr>
          <w:b/>
          <w:sz w:val="20"/>
          <w:szCs w:val="20"/>
        </w:rPr>
      </w:pPr>
      <w:r w:rsidRPr="0098423D">
        <w:rPr>
          <w:b/>
          <w:sz w:val="20"/>
          <w:szCs w:val="20"/>
        </w:rPr>
        <w:t>New Action Items</w:t>
      </w:r>
    </w:p>
    <w:tbl>
      <w:tblPr>
        <w:tblStyle w:val="TableGrid"/>
        <w:tblW w:w="0" w:type="auto"/>
        <w:tblInd w:w="337" w:type="dxa"/>
        <w:tblLook w:val="04A0" w:firstRow="1" w:lastRow="0" w:firstColumn="1" w:lastColumn="0" w:noHBand="0" w:noVBand="1"/>
      </w:tblPr>
      <w:tblGrid>
        <w:gridCol w:w="4515"/>
        <w:gridCol w:w="4498"/>
      </w:tblGrid>
      <w:tr w:rsidR="0098423D" w14:paraId="5D7ECF3B" w14:textId="77777777" w:rsidTr="0098423D">
        <w:tc>
          <w:tcPr>
            <w:tcW w:w="4675" w:type="dxa"/>
          </w:tcPr>
          <w:p w14:paraId="317E26A4" w14:textId="36DBEC75" w:rsidR="0098423D" w:rsidRPr="0098423D" w:rsidRDefault="0098423D" w:rsidP="009F4DC7">
            <w:pPr>
              <w:pStyle w:val="ListParagraph"/>
              <w:ind w:left="0"/>
              <w:rPr>
                <w:color w:val="5B9BD5" w:themeColor="accent1"/>
                <w:sz w:val="20"/>
                <w:szCs w:val="20"/>
              </w:rPr>
            </w:pPr>
            <w:r w:rsidRPr="0098423D">
              <w:rPr>
                <w:color w:val="5B9BD5" w:themeColor="accent1"/>
                <w:sz w:val="20"/>
                <w:szCs w:val="20"/>
              </w:rPr>
              <w:t>Lists 19 and 27 have bibs suppressed at the bib level.  Everyone should look at those to see if there are things that need to remain suppressed at the bib level.  If they do, then remove them from the list.  Next month everything remaining on those lists will be unsuppressed.</w:t>
            </w:r>
          </w:p>
        </w:tc>
        <w:tc>
          <w:tcPr>
            <w:tcW w:w="4675" w:type="dxa"/>
          </w:tcPr>
          <w:p w14:paraId="4F9D381F" w14:textId="2E0B228A" w:rsidR="0098423D" w:rsidRPr="0098423D" w:rsidRDefault="0098423D" w:rsidP="009F4DC7">
            <w:pPr>
              <w:pStyle w:val="ListParagraph"/>
              <w:ind w:left="0"/>
              <w:rPr>
                <w:color w:val="5B9BD5" w:themeColor="accent1"/>
                <w:sz w:val="20"/>
                <w:szCs w:val="20"/>
              </w:rPr>
            </w:pPr>
            <w:r w:rsidRPr="0098423D">
              <w:rPr>
                <w:color w:val="5B9BD5" w:themeColor="accent1"/>
                <w:sz w:val="20"/>
                <w:szCs w:val="20"/>
              </w:rPr>
              <w:t>Everyone</w:t>
            </w:r>
          </w:p>
        </w:tc>
      </w:tr>
      <w:tr w:rsidR="0098423D" w14:paraId="69D4D9D1" w14:textId="77777777" w:rsidTr="0098423D">
        <w:tc>
          <w:tcPr>
            <w:tcW w:w="4675" w:type="dxa"/>
          </w:tcPr>
          <w:p w14:paraId="64E0FFB2" w14:textId="18BE6568" w:rsidR="0098423D" w:rsidRPr="0098423D" w:rsidRDefault="0098423D" w:rsidP="009F4DC7">
            <w:pPr>
              <w:pStyle w:val="ListParagraph"/>
              <w:ind w:left="0"/>
              <w:rPr>
                <w:color w:val="5B9BD5" w:themeColor="accent1"/>
                <w:sz w:val="20"/>
                <w:szCs w:val="20"/>
              </w:rPr>
            </w:pPr>
            <w:r w:rsidRPr="0098423D">
              <w:rPr>
                <w:color w:val="5B9BD5" w:themeColor="accent1"/>
                <w:sz w:val="20"/>
                <w:szCs w:val="20"/>
              </w:rPr>
              <w:t>Investigate if members have been given Review File Administrator privileges, and if there is a good reason for that</w:t>
            </w:r>
          </w:p>
        </w:tc>
        <w:tc>
          <w:tcPr>
            <w:tcW w:w="4675" w:type="dxa"/>
          </w:tcPr>
          <w:p w14:paraId="26BE33C5" w14:textId="7C38E065" w:rsidR="0098423D" w:rsidRPr="0098423D" w:rsidRDefault="0098423D" w:rsidP="009F4DC7">
            <w:pPr>
              <w:pStyle w:val="ListParagraph"/>
              <w:ind w:left="0"/>
              <w:rPr>
                <w:color w:val="5B9BD5" w:themeColor="accent1"/>
                <w:sz w:val="20"/>
                <w:szCs w:val="20"/>
              </w:rPr>
            </w:pPr>
            <w:r w:rsidRPr="0098423D">
              <w:rPr>
                <w:color w:val="5B9BD5" w:themeColor="accent1"/>
                <w:sz w:val="20"/>
                <w:szCs w:val="20"/>
              </w:rPr>
              <w:t>Lloyd</w:t>
            </w:r>
          </w:p>
        </w:tc>
      </w:tr>
      <w:tr w:rsidR="0098423D" w14:paraId="58FA5991" w14:textId="77777777" w:rsidTr="0098423D">
        <w:tc>
          <w:tcPr>
            <w:tcW w:w="4675" w:type="dxa"/>
          </w:tcPr>
          <w:p w14:paraId="25B50B2F" w14:textId="118E3CC7" w:rsidR="0098423D" w:rsidRPr="0098423D" w:rsidRDefault="0098423D" w:rsidP="009F4DC7">
            <w:pPr>
              <w:pStyle w:val="ListParagraph"/>
              <w:ind w:left="0"/>
              <w:rPr>
                <w:color w:val="5B9BD5" w:themeColor="accent1"/>
                <w:sz w:val="20"/>
                <w:szCs w:val="20"/>
              </w:rPr>
            </w:pPr>
            <w:r w:rsidRPr="0098423D">
              <w:rPr>
                <w:color w:val="5B9BD5" w:themeColor="accent1"/>
                <w:sz w:val="20"/>
                <w:szCs w:val="20"/>
              </w:rPr>
              <w:t>Write up formal policy on moving small lists in large buckets</w:t>
            </w:r>
          </w:p>
        </w:tc>
        <w:tc>
          <w:tcPr>
            <w:tcW w:w="4675" w:type="dxa"/>
          </w:tcPr>
          <w:p w14:paraId="2D7ABEE6" w14:textId="2D0581D9" w:rsidR="0098423D" w:rsidRPr="0098423D" w:rsidRDefault="0098423D" w:rsidP="009F4DC7">
            <w:pPr>
              <w:pStyle w:val="ListParagraph"/>
              <w:ind w:left="0"/>
              <w:rPr>
                <w:color w:val="5B9BD5" w:themeColor="accent1"/>
                <w:sz w:val="20"/>
                <w:szCs w:val="20"/>
              </w:rPr>
            </w:pPr>
            <w:r w:rsidRPr="0098423D">
              <w:rPr>
                <w:color w:val="5B9BD5" w:themeColor="accent1"/>
                <w:sz w:val="20"/>
                <w:szCs w:val="20"/>
              </w:rPr>
              <w:t>Lloyd</w:t>
            </w:r>
          </w:p>
        </w:tc>
      </w:tr>
      <w:tr w:rsidR="0098423D" w14:paraId="4B3BEE74" w14:textId="77777777" w:rsidTr="0098423D">
        <w:tc>
          <w:tcPr>
            <w:tcW w:w="4675" w:type="dxa"/>
          </w:tcPr>
          <w:p w14:paraId="174AEB9E" w14:textId="03132C11" w:rsidR="0098423D" w:rsidRPr="0098423D" w:rsidRDefault="0098423D" w:rsidP="009F4DC7">
            <w:pPr>
              <w:pStyle w:val="ListParagraph"/>
              <w:ind w:left="0"/>
              <w:rPr>
                <w:color w:val="5B9BD5" w:themeColor="accent1"/>
                <w:sz w:val="20"/>
                <w:szCs w:val="20"/>
              </w:rPr>
            </w:pPr>
            <w:r w:rsidRPr="0098423D">
              <w:rPr>
                <w:color w:val="5B9BD5" w:themeColor="accent1"/>
                <w:sz w:val="20"/>
                <w:szCs w:val="20"/>
              </w:rPr>
              <w:t>Develop formal project plan for # prefix on OCLC numbers</w:t>
            </w:r>
          </w:p>
        </w:tc>
        <w:tc>
          <w:tcPr>
            <w:tcW w:w="4675" w:type="dxa"/>
          </w:tcPr>
          <w:p w14:paraId="303DBB01" w14:textId="47531EC0" w:rsidR="0098423D" w:rsidRPr="0098423D" w:rsidRDefault="0098423D" w:rsidP="009F4DC7">
            <w:pPr>
              <w:pStyle w:val="ListParagraph"/>
              <w:ind w:left="0"/>
              <w:rPr>
                <w:color w:val="5B9BD5" w:themeColor="accent1"/>
                <w:sz w:val="20"/>
                <w:szCs w:val="20"/>
              </w:rPr>
            </w:pPr>
            <w:r w:rsidRPr="0098423D">
              <w:rPr>
                <w:color w:val="5B9BD5" w:themeColor="accent1"/>
                <w:sz w:val="20"/>
                <w:szCs w:val="20"/>
              </w:rPr>
              <w:t>Lloyd</w:t>
            </w:r>
          </w:p>
        </w:tc>
      </w:tr>
      <w:tr w:rsidR="0098423D" w14:paraId="181A6597" w14:textId="77777777" w:rsidTr="0098423D">
        <w:tc>
          <w:tcPr>
            <w:tcW w:w="4675" w:type="dxa"/>
          </w:tcPr>
          <w:p w14:paraId="5537B0DB" w14:textId="4A71994E" w:rsidR="0098423D" w:rsidRPr="0098423D" w:rsidRDefault="0098423D" w:rsidP="009F4DC7">
            <w:pPr>
              <w:pStyle w:val="ListParagraph"/>
              <w:ind w:left="0"/>
              <w:rPr>
                <w:color w:val="5B9BD5" w:themeColor="accent1"/>
                <w:sz w:val="20"/>
                <w:szCs w:val="20"/>
              </w:rPr>
            </w:pPr>
            <w:r w:rsidRPr="0098423D">
              <w:rPr>
                <w:color w:val="5B9BD5" w:themeColor="accent1"/>
                <w:sz w:val="20"/>
                <w:szCs w:val="20"/>
              </w:rPr>
              <w:t>Investigate tool for scraping titles from worldcat.org to find bad 001 fields in our data</w:t>
            </w:r>
          </w:p>
        </w:tc>
        <w:tc>
          <w:tcPr>
            <w:tcW w:w="4675" w:type="dxa"/>
          </w:tcPr>
          <w:p w14:paraId="54889DCB" w14:textId="5ACF7913" w:rsidR="0098423D" w:rsidRPr="0098423D" w:rsidRDefault="0098423D" w:rsidP="009F4DC7">
            <w:pPr>
              <w:pStyle w:val="ListParagraph"/>
              <w:ind w:left="0"/>
              <w:rPr>
                <w:color w:val="5B9BD5" w:themeColor="accent1"/>
                <w:sz w:val="20"/>
                <w:szCs w:val="20"/>
              </w:rPr>
            </w:pPr>
            <w:r w:rsidRPr="0098423D">
              <w:rPr>
                <w:color w:val="5B9BD5" w:themeColor="accent1"/>
                <w:sz w:val="20"/>
                <w:szCs w:val="20"/>
              </w:rPr>
              <w:t>Lloyd</w:t>
            </w:r>
          </w:p>
        </w:tc>
      </w:tr>
    </w:tbl>
    <w:p w14:paraId="2DF822F0" w14:textId="77777777" w:rsidR="0098423D" w:rsidRDefault="0098423D" w:rsidP="009F4DC7">
      <w:pPr>
        <w:pStyle w:val="ListParagraph"/>
        <w:ind w:left="337"/>
        <w:rPr>
          <w:sz w:val="20"/>
          <w:szCs w:val="20"/>
        </w:rPr>
      </w:pPr>
    </w:p>
    <w:p w14:paraId="4E9F014C" w14:textId="77777777" w:rsidR="004D77FB" w:rsidRPr="004D77FB" w:rsidRDefault="004D77FB" w:rsidP="004D77FB">
      <w:pPr>
        <w:pStyle w:val="ListParagraph"/>
        <w:rPr>
          <w:sz w:val="20"/>
          <w:szCs w:val="20"/>
        </w:rPr>
      </w:pPr>
    </w:p>
    <w:p w14:paraId="4501A071" w14:textId="3A4CB580" w:rsidR="004D77FB" w:rsidRDefault="00CF2EBE" w:rsidP="004D77FB">
      <w:pPr>
        <w:rPr>
          <w:sz w:val="20"/>
          <w:szCs w:val="20"/>
        </w:rPr>
      </w:pPr>
      <w:r>
        <w:rPr>
          <w:sz w:val="20"/>
          <w:szCs w:val="20"/>
        </w:rPr>
        <w:t xml:space="preserve">Next meeting: Wed., </w:t>
      </w:r>
      <w:r w:rsidR="00335D82">
        <w:rPr>
          <w:sz w:val="20"/>
          <w:szCs w:val="20"/>
        </w:rPr>
        <w:t>Oct. 26</w:t>
      </w:r>
      <w:r w:rsidR="001B2854">
        <w:rPr>
          <w:sz w:val="20"/>
          <w:szCs w:val="20"/>
        </w:rPr>
        <w:t>, 2016, 9-11am MT</w:t>
      </w:r>
    </w:p>
    <w:sectPr w:rsidR="004D7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8B5"/>
    <w:multiLevelType w:val="hybridMultilevel"/>
    <w:tmpl w:val="B4A2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329B6"/>
    <w:multiLevelType w:val="hybridMultilevel"/>
    <w:tmpl w:val="128A8458"/>
    <w:lvl w:ilvl="0" w:tplc="9CA04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21AD7"/>
    <w:multiLevelType w:val="hybridMultilevel"/>
    <w:tmpl w:val="61AC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02ED4"/>
    <w:multiLevelType w:val="hybridMultilevel"/>
    <w:tmpl w:val="40160368"/>
    <w:lvl w:ilvl="0" w:tplc="04090001">
      <w:start w:val="1"/>
      <w:numFmt w:val="bullet"/>
      <w:lvlText w:val=""/>
      <w:lvlJc w:val="left"/>
      <w:pPr>
        <w:ind w:left="337" w:hanging="360"/>
      </w:pPr>
      <w:rPr>
        <w:rFonts w:ascii="Symbol" w:hAnsi="Symbol" w:hint="default"/>
      </w:rPr>
    </w:lvl>
    <w:lvl w:ilvl="1" w:tplc="04090003">
      <w:start w:val="1"/>
      <w:numFmt w:val="bullet"/>
      <w:lvlText w:val="o"/>
      <w:lvlJc w:val="left"/>
      <w:pPr>
        <w:ind w:left="1057" w:hanging="360"/>
      </w:pPr>
      <w:rPr>
        <w:rFonts w:ascii="Courier New" w:hAnsi="Courier New" w:cs="Courier New" w:hint="default"/>
      </w:r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 w15:restartNumberingAfterBreak="0">
    <w:nsid w:val="2F405A6E"/>
    <w:multiLevelType w:val="hybridMultilevel"/>
    <w:tmpl w:val="F200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34F78"/>
    <w:multiLevelType w:val="hybridMultilevel"/>
    <w:tmpl w:val="13842F1C"/>
    <w:lvl w:ilvl="0" w:tplc="2E248168">
      <w:start w:val="1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36D96"/>
    <w:multiLevelType w:val="hybridMultilevel"/>
    <w:tmpl w:val="E2CE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A2E7E"/>
    <w:multiLevelType w:val="hybridMultilevel"/>
    <w:tmpl w:val="BECC1A04"/>
    <w:lvl w:ilvl="0" w:tplc="04090003">
      <w:start w:val="1"/>
      <w:numFmt w:val="bullet"/>
      <w:lvlText w:val="o"/>
      <w:lvlJc w:val="left"/>
      <w:pPr>
        <w:ind w:left="697" w:hanging="360"/>
      </w:pPr>
      <w:rPr>
        <w:rFonts w:ascii="Courier New" w:hAnsi="Courier New" w:cs="Courier New" w:hint="default"/>
      </w:rPr>
    </w:lvl>
    <w:lvl w:ilvl="1" w:tplc="04090003">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8" w15:restartNumberingAfterBreak="0">
    <w:nsid w:val="51B25284"/>
    <w:multiLevelType w:val="hybridMultilevel"/>
    <w:tmpl w:val="B10E0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856FE"/>
    <w:multiLevelType w:val="hybridMultilevel"/>
    <w:tmpl w:val="3F3C5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A48B2"/>
    <w:multiLevelType w:val="hybridMultilevel"/>
    <w:tmpl w:val="3FF4D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72A57"/>
    <w:multiLevelType w:val="hybridMultilevel"/>
    <w:tmpl w:val="25B6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F6DB7"/>
    <w:multiLevelType w:val="hybridMultilevel"/>
    <w:tmpl w:val="4616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2"/>
  </w:num>
  <w:num w:numId="5">
    <w:abstractNumId w:val="5"/>
  </w:num>
  <w:num w:numId="6">
    <w:abstractNumId w:val="11"/>
  </w:num>
  <w:num w:numId="7">
    <w:abstractNumId w:val="7"/>
  </w:num>
  <w:num w:numId="8">
    <w:abstractNumId w:val="1"/>
  </w:num>
  <w:num w:numId="9">
    <w:abstractNumId w:val="3"/>
  </w:num>
  <w:num w:numId="10">
    <w:abstractNumId w:val="12"/>
  </w:num>
  <w:num w:numId="11">
    <w:abstractNumId w:val="4"/>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46"/>
    <w:rsid w:val="0000061E"/>
    <w:rsid w:val="00015375"/>
    <w:rsid w:val="00022E3E"/>
    <w:rsid w:val="00057B08"/>
    <w:rsid w:val="000644FA"/>
    <w:rsid w:val="00067A54"/>
    <w:rsid w:val="0008577C"/>
    <w:rsid w:val="000E2640"/>
    <w:rsid w:val="000F3B30"/>
    <w:rsid w:val="000F639F"/>
    <w:rsid w:val="00117064"/>
    <w:rsid w:val="00132AB9"/>
    <w:rsid w:val="00135E51"/>
    <w:rsid w:val="00153699"/>
    <w:rsid w:val="00175773"/>
    <w:rsid w:val="00181FB0"/>
    <w:rsid w:val="0018649A"/>
    <w:rsid w:val="00197B62"/>
    <w:rsid w:val="001A325B"/>
    <w:rsid w:val="001B2854"/>
    <w:rsid w:val="001C0E4F"/>
    <w:rsid w:val="001F29A6"/>
    <w:rsid w:val="002369DD"/>
    <w:rsid w:val="002A1B9F"/>
    <w:rsid w:val="002C4B83"/>
    <w:rsid w:val="002D1D52"/>
    <w:rsid w:val="002D3BC0"/>
    <w:rsid w:val="0033393D"/>
    <w:rsid w:val="00335655"/>
    <w:rsid w:val="00335D82"/>
    <w:rsid w:val="003475C1"/>
    <w:rsid w:val="00352089"/>
    <w:rsid w:val="00352FC0"/>
    <w:rsid w:val="0037109D"/>
    <w:rsid w:val="00396FC7"/>
    <w:rsid w:val="003F6081"/>
    <w:rsid w:val="004125EB"/>
    <w:rsid w:val="00412DF4"/>
    <w:rsid w:val="00414DBF"/>
    <w:rsid w:val="004415F3"/>
    <w:rsid w:val="0044618F"/>
    <w:rsid w:val="004525B9"/>
    <w:rsid w:val="00456EC6"/>
    <w:rsid w:val="004D775F"/>
    <w:rsid w:val="004D77FB"/>
    <w:rsid w:val="004F3749"/>
    <w:rsid w:val="004F3C75"/>
    <w:rsid w:val="0052450C"/>
    <w:rsid w:val="00543198"/>
    <w:rsid w:val="00567113"/>
    <w:rsid w:val="00584EF9"/>
    <w:rsid w:val="005A6872"/>
    <w:rsid w:val="00607651"/>
    <w:rsid w:val="0062751C"/>
    <w:rsid w:val="00644535"/>
    <w:rsid w:val="0067478C"/>
    <w:rsid w:val="006A797F"/>
    <w:rsid w:val="006C0909"/>
    <w:rsid w:val="006C35BF"/>
    <w:rsid w:val="006F6744"/>
    <w:rsid w:val="007031F7"/>
    <w:rsid w:val="00715D1F"/>
    <w:rsid w:val="00727A9F"/>
    <w:rsid w:val="0074044D"/>
    <w:rsid w:val="0074084C"/>
    <w:rsid w:val="00744577"/>
    <w:rsid w:val="0078290F"/>
    <w:rsid w:val="007E4F2F"/>
    <w:rsid w:val="007F0A00"/>
    <w:rsid w:val="007F67BE"/>
    <w:rsid w:val="00837794"/>
    <w:rsid w:val="008714C9"/>
    <w:rsid w:val="00893EF2"/>
    <w:rsid w:val="008A4B23"/>
    <w:rsid w:val="008D70DA"/>
    <w:rsid w:val="008F3379"/>
    <w:rsid w:val="0093528A"/>
    <w:rsid w:val="009409B9"/>
    <w:rsid w:val="0098423D"/>
    <w:rsid w:val="009977D0"/>
    <w:rsid w:val="009A47B2"/>
    <w:rsid w:val="009E1907"/>
    <w:rsid w:val="009F4DC7"/>
    <w:rsid w:val="00A17AC6"/>
    <w:rsid w:val="00A57E46"/>
    <w:rsid w:val="00A75C3F"/>
    <w:rsid w:val="00A93FF5"/>
    <w:rsid w:val="00A97601"/>
    <w:rsid w:val="00AE6FAA"/>
    <w:rsid w:val="00B31580"/>
    <w:rsid w:val="00B525B3"/>
    <w:rsid w:val="00B56980"/>
    <w:rsid w:val="00B56B6D"/>
    <w:rsid w:val="00B96A51"/>
    <w:rsid w:val="00B97FB4"/>
    <w:rsid w:val="00BA7020"/>
    <w:rsid w:val="00BB6A09"/>
    <w:rsid w:val="00BC0CBE"/>
    <w:rsid w:val="00BD1B9D"/>
    <w:rsid w:val="00BD794A"/>
    <w:rsid w:val="00BF3AD3"/>
    <w:rsid w:val="00BF65DE"/>
    <w:rsid w:val="00C661E0"/>
    <w:rsid w:val="00C819FC"/>
    <w:rsid w:val="00C85427"/>
    <w:rsid w:val="00C86213"/>
    <w:rsid w:val="00C91A8E"/>
    <w:rsid w:val="00CC12FB"/>
    <w:rsid w:val="00CC7056"/>
    <w:rsid w:val="00CD12FF"/>
    <w:rsid w:val="00CD71F9"/>
    <w:rsid w:val="00CE4552"/>
    <w:rsid w:val="00CF2E06"/>
    <w:rsid w:val="00CF2EBE"/>
    <w:rsid w:val="00D1152A"/>
    <w:rsid w:val="00D33FB0"/>
    <w:rsid w:val="00D77981"/>
    <w:rsid w:val="00D96ACB"/>
    <w:rsid w:val="00DB2AAB"/>
    <w:rsid w:val="00DB5271"/>
    <w:rsid w:val="00DC3929"/>
    <w:rsid w:val="00DD0A31"/>
    <w:rsid w:val="00E03D21"/>
    <w:rsid w:val="00E24396"/>
    <w:rsid w:val="00E51F2E"/>
    <w:rsid w:val="00EB21C7"/>
    <w:rsid w:val="00EC4AD0"/>
    <w:rsid w:val="00ED004F"/>
    <w:rsid w:val="00ED7C90"/>
    <w:rsid w:val="00EF7466"/>
    <w:rsid w:val="00F04097"/>
    <w:rsid w:val="00F3502E"/>
    <w:rsid w:val="00F638BE"/>
    <w:rsid w:val="00F70867"/>
    <w:rsid w:val="00F86100"/>
    <w:rsid w:val="00FC3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BCF6C"/>
  <w15:docId w15:val="{AD65A4BF-5009-4181-A43D-BC19A11B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E4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93FF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E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7E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644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DBF"/>
    <w:pPr>
      <w:ind w:left="720"/>
      <w:contextualSpacing/>
    </w:pPr>
  </w:style>
  <w:style w:type="paragraph" w:styleId="BalloonText">
    <w:name w:val="Balloon Text"/>
    <w:basedOn w:val="Normal"/>
    <w:link w:val="BalloonTextChar"/>
    <w:uiPriority w:val="99"/>
    <w:semiHidden/>
    <w:unhideWhenUsed/>
    <w:rsid w:val="00CD1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2FF"/>
    <w:rPr>
      <w:rFonts w:ascii="Segoe UI" w:eastAsia="Times New Roman" w:hAnsi="Segoe UI" w:cs="Segoe UI"/>
      <w:sz w:val="18"/>
      <w:szCs w:val="18"/>
    </w:rPr>
  </w:style>
  <w:style w:type="character" w:styleId="Hyperlink">
    <w:name w:val="Hyperlink"/>
    <w:basedOn w:val="DefaultParagraphFont"/>
    <w:uiPriority w:val="99"/>
    <w:unhideWhenUsed/>
    <w:rsid w:val="000644FA"/>
    <w:rPr>
      <w:color w:val="0563C1" w:themeColor="hyperlink"/>
      <w:u w:val="single"/>
    </w:rPr>
  </w:style>
  <w:style w:type="character" w:customStyle="1" w:styleId="Heading2Char">
    <w:name w:val="Heading 2 Char"/>
    <w:basedOn w:val="DefaultParagraphFont"/>
    <w:link w:val="Heading2"/>
    <w:uiPriority w:val="9"/>
    <w:rsid w:val="00A93FF5"/>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B569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7536">
      <w:bodyDiv w:val="1"/>
      <w:marLeft w:val="0"/>
      <w:marRight w:val="0"/>
      <w:marTop w:val="0"/>
      <w:marBottom w:val="0"/>
      <w:divBdr>
        <w:top w:val="none" w:sz="0" w:space="0" w:color="auto"/>
        <w:left w:val="none" w:sz="0" w:space="0" w:color="auto"/>
        <w:bottom w:val="none" w:sz="0" w:space="0" w:color="auto"/>
        <w:right w:val="none" w:sz="0" w:space="0" w:color="auto"/>
      </w:divBdr>
    </w:div>
    <w:div w:id="932593065">
      <w:bodyDiv w:val="1"/>
      <w:marLeft w:val="0"/>
      <w:marRight w:val="0"/>
      <w:marTop w:val="0"/>
      <w:marBottom w:val="0"/>
      <w:divBdr>
        <w:top w:val="none" w:sz="0" w:space="0" w:color="auto"/>
        <w:left w:val="none" w:sz="0" w:space="0" w:color="auto"/>
        <w:bottom w:val="none" w:sz="0" w:space="0" w:color="auto"/>
        <w:right w:val="none" w:sz="0" w:space="0" w:color="auto"/>
      </w:divBdr>
    </w:div>
    <w:div w:id="15402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Marmot Library Network</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Chittenden</dc:creator>
  <cp:keywords/>
  <dc:description/>
  <cp:lastModifiedBy>Tammy Poquette</cp:lastModifiedBy>
  <cp:revision>2</cp:revision>
  <cp:lastPrinted>2016-09-28T14:58:00Z</cp:lastPrinted>
  <dcterms:created xsi:type="dcterms:W3CDTF">2016-09-30T21:12:00Z</dcterms:created>
  <dcterms:modified xsi:type="dcterms:W3CDTF">2016-09-30T21:12:00Z</dcterms:modified>
</cp:coreProperties>
</file>